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D9599" w14:textId="77777777" w:rsidR="00D52650" w:rsidRPr="0029189D" w:rsidRDefault="00D52650">
      <w:pPr>
        <w:rPr>
          <w:rFonts w:ascii="Cambria" w:hAnsi="Cambria"/>
          <w:sz w:val="24"/>
          <w:szCs w:val="24"/>
        </w:rPr>
      </w:pPr>
    </w:p>
    <w:p w14:paraId="1C40EE45" w14:textId="77777777" w:rsidR="00D52650" w:rsidRPr="0029189D" w:rsidRDefault="00556E10">
      <w:pPr>
        <w:rPr>
          <w:rFonts w:ascii="Cambria" w:hAnsi="Cambria"/>
          <w:sz w:val="24"/>
          <w:szCs w:val="24"/>
        </w:rPr>
      </w:pPr>
      <w:r w:rsidRPr="0029189D">
        <w:rPr>
          <w:rFonts w:ascii="Cambria" w:hAnsi="Cambria"/>
          <w:sz w:val="24"/>
          <w:szCs w:val="24"/>
        </w:rPr>
        <w:t>Bylaws</w:t>
      </w:r>
    </w:p>
    <w:p w14:paraId="02017ED3" w14:textId="77777777" w:rsidR="00D52650" w:rsidRPr="0029189D" w:rsidRDefault="00D52650">
      <w:pPr>
        <w:rPr>
          <w:rFonts w:ascii="Cambria" w:hAnsi="Cambria"/>
          <w:sz w:val="24"/>
          <w:szCs w:val="24"/>
        </w:rPr>
      </w:pPr>
    </w:p>
    <w:p w14:paraId="0E6B0925" w14:textId="77777777" w:rsidR="00D52650" w:rsidRPr="0029189D" w:rsidRDefault="00556E10">
      <w:pPr>
        <w:rPr>
          <w:rFonts w:ascii="Cambria" w:hAnsi="Cambria"/>
          <w:sz w:val="24"/>
          <w:szCs w:val="24"/>
        </w:rPr>
      </w:pPr>
      <w:r w:rsidRPr="0029189D">
        <w:rPr>
          <w:rFonts w:ascii="Cambria" w:hAnsi="Cambria"/>
          <w:sz w:val="24"/>
          <w:szCs w:val="24"/>
        </w:rPr>
        <w:t>The University of Pennsylvania Department of Psychology Bylaws</w:t>
      </w:r>
    </w:p>
    <w:p w14:paraId="3B4A9587" w14:textId="77777777" w:rsidR="00D52650" w:rsidRPr="0029189D" w:rsidRDefault="00556E10">
      <w:pPr>
        <w:rPr>
          <w:rFonts w:ascii="Cambria" w:hAnsi="Cambria"/>
          <w:sz w:val="24"/>
          <w:szCs w:val="24"/>
        </w:rPr>
      </w:pPr>
      <w:r w:rsidRPr="0029189D">
        <w:rPr>
          <w:rFonts w:ascii="Cambria" w:hAnsi="Cambria"/>
          <w:sz w:val="24"/>
          <w:szCs w:val="24"/>
        </w:rPr>
        <w:t>(Adopted October 30, 2002)</w:t>
      </w:r>
    </w:p>
    <w:p w14:paraId="375738A8" w14:textId="35A21A11" w:rsidR="00D52650" w:rsidRPr="0029189D" w:rsidRDefault="00556E10">
      <w:pPr>
        <w:rPr>
          <w:rFonts w:ascii="Cambria" w:hAnsi="Cambria"/>
          <w:sz w:val="24"/>
          <w:szCs w:val="24"/>
        </w:rPr>
      </w:pPr>
      <w:r w:rsidRPr="0029189D">
        <w:rPr>
          <w:rFonts w:ascii="Cambria" w:hAnsi="Cambria"/>
          <w:sz w:val="24"/>
          <w:szCs w:val="24"/>
        </w:rPr>
        <w:t xml:space="preserve">(Revised and adopted </w:t>
      </w:r>
      <w:r w:rsidR="00BF2E09">
        <w:rPr>
          <w:rFonts w:ascii="Cambria" w:hAnsi="Cambria"/>
          <w:b/>
          <w:sz w:val="24"/>
          <w:szCs w:val="24"/>
        </w:rPr>
        <w:t xml:space="preserve">– </w:t>
      </w:r>
      <w:bookmarkStart w:id="0" w:name="_GoBack"/>
      <w:r w:rsidR="002F195D" w:rsidRPr="00430387">
        <w:rPr>
          <w:rFonts w:ascii="Cambria" w:hAnsi="Cambria"/>
          <w:sz w:val="24"/>
          <w:szCs w:val="24"/>
        </w:rPr>
        <w:t>October 17, 2017</w:t>
      </w:r>
      <w:bookmarkEnd w:id="0"/>
      <w:r w:rsidRPr="0029189D">
        <w:rPr>
          <w:rFonts w:ascii="Cambria" w:hAnsi="Cambria"/>
          <w:sz w:val="24"/>
          <w:szCs w:val="24"/>
        </w:rPr>
        <w:t>)</w:t>
      </w:r>
    </w:p>
    <w:p w14:paraId="28254BFD" w14:textId="77777777" w:rsidR="00D52650" w:rsidRPr="0029189D" w:rsidRDefault="00D52650">
      <w:pPr>
        <w:rPr>
          <w:rFonts w:ascii="Cambria" w:hAnsi="Cambria"/>
          <w:sz w:val="24"/>
          <w:szCs w:val="24"/>
        </w:rPr>
      </w:pPr>
    </w:p>
    <w:p w14:paraId="39E10346" w14:textId="77777777" w:rsidR="00D52650" w:rsidRPr="00767C35" w:rsidRDefault="00556E10">
      <w:pPr>
        <w:rPr>
          <w:rFonts w:ascii="Cambria" w:hAnsi="Cambria"/>
          <w:b/>
          <w:sz w:val="24"/>
          <w:szCs w:val="24"/>
        </w:rPr>
      </w:pPr>
      <w:r w:rsidRPr="00767C35">
        <w:rPr>
          <w:rFonts w:ascii="Cambria" w:hAnsi="Cambria"/>
          <w:b/>
          <w:sz w:val="24"/>
          <w:szCs w:val="24"/>
        </w:rPr>
        <w:t>Preamble</w:t>
      </w:r>
    </w:p>
    <w:p w14:paraId="08477085" w14:textId="77777777" w:rsidR="00D52650" w:rsidRPr="0029189D" w:rsidRDefault="00D52650">
      <w:pPr>
        <w:rPr>
          <w:rFonts w:ascii="Cambria" w:hAnsi="Cambria"/>
          <w:sz w:val="24"/>
          <w:szCs w:val="24"/>
        </w:rPr>
      </w:pPr>
    </w:p>
    <w:p w14:paraId="37B45ADC" w14:textId="42D8423E" w:rsidR="00D52650" w:rsidRPr="0029189D" w:rsidRDefault="00556E10">
      <w:pPr>
        <w:rPr>
          <w:rFonts w:ascii="Cambria" w:hAnsi="Cambria"/>
          <w:sz w:val="24"/>
          <w:szCs w:val="24"/>
        </w:rPr>
      </w:pPr>
      <w:r w:rsidRPr="0029189D">
        <w:rPr>
          <w:rFonts w:ascii="Cambria" w:hAnsi="Cambria"/>
          <w:sz w:val="24"/>
          <w:szCs w:val="24"/>
        </w:rPr>
        <w:t xml:space="preserve">These Bylaws are supplements to the existing </w:t>
      </w:r>
      <w:hyperlink r:id="rId6">
        <w:r w:rsidRPr="0029189D">
          <w:rPr>
            <w:rFonts w:ascii="Cambria" w:hAnsi="Cambria"/>
            <w:color w:val="1155CC"/>
            <w:sz w:val="24"/>
            <w:szCs w:val="24"/>
            <w:u w:val="single"/>
          </w:rPr>
          <w:t>University</w:t>
        </w:r>
      </w:hyperlink>
      <w:r w:rsidRPr="0029189D">
        <w:rPr>
          <w:rFonts w:ascii="Cambria" w:hAnsi="Cambria"/>
          <w:sz w:val="24"/>
          <w:szCs w:val="24"/>
        </w:rPr>
        <w:t xml:space="preserve"> and </w:t>
      </w:r>
      <w:hyperlink r:id="rId7">
        <w:r w:rsidRPr="0029189D">
          <w:rPr>
            <w:rFonts w:ascii="Cambria" w:hAnsi="Cambria"/>
            <w:color w:val="1155CC"/>
            <w:sz w:val="24"/>
            <w:szCs w:val="24"/>
            <w:u w:val="single"/>
          </w:rPr>
          <w:t>School of Arts and Sciences</w:t>
        </w:r>
      </w:hyperlink>
      <w:r w:rsidRPr="0029189D">
        <w:rPr>
          <w:rFonts w:ascii="Cambria" w:hAnsi="Cambria"/>
          <w:sz w:val="24"/>
          <w:szCs w:val="24"/>
        </w:rPr>
        <w:t xml:space="preserve"> policies and procedures. </w:t>
      </w:r>
      <w:r w:rsidR="00767C35">
        <w:rPr>
          <w:rFonts w:ascii="Cambria" w:hAnsi="Cambria"/>
          <w:sz w:val="24"/>
          <w:szCs w:val="24"/>
        </w:rPr>
        <w:t xml:space="preserve">These </w:t>
      </w:r>
      <w:r w:rsidRPr="0029189D">
        <w:rPr>
          <w:rFonts w:ascii="Cambria" w:hAnsi="Cambria"/>
          <w:sz w:val="24"/>
          <w:szCs w:val="24"/>
        </w:rPr>
        <w:t>bylaws</w:t>
      </w:r>
      <w:r w:rsidR="00767C35">
        <w:rPr>
          <w:rFonts w:ascii="Cambria" w:hAnsi="Cambria"/>
          <w:sz w:val="24"/>
          <w:szCs w:val="24"/>
        </w:rPr>
        <w:t xml:space="preserve"> should</w:t>
      </w:r>
      <w:r w:rsidRPr="0029189D">
        <w:rPr>
          <w:rFonts w:ascii="Cambria" w:hAnsi="Cambria"/>
          <w:sz w:val="24"/>
          <w:szCs w:val="24"/>
        </w:rPr>
        <w:t xml:space="preserve"> be reconsidered and updated by the </w:t>
      </w:r>
      <w:r w:rsidR="00847BF4">
        <w:rPr>
          <w:rFonts w:ascii="Cambria" w:hAnsi="Cambria"/>
          <w:sz w:val="24"/>
          <w:szCs w:val="24"/>
        </w:rPr>
        <w:t xml:space="preserve">standing </w:t>
      </w:r>
      <w:r w:rsidRPr="0029189D">
        <w:rPr>
          <w:rFonts w:ascii="Cambria" w:hAnsi="Cambria"/>
          <w:sz w:val="24"/>
          <w:szCs w:val="24"/>
        </w:rPr>
        <w:t>faculty every five years. Robert's Rules of Order will be followed on procedures that are not covered herein or by University or School policies and procedures.</w:t>
      </w:r>
    </w:p>
    <w:p w14:paraId="1D0E7AC6" w14:textId="77777777" w:rsidR="00D52650" w:rsidRPr="0029189D" w:rsidRDefault="00D52650">
      <w:pPr>
        <w:rPr>
          <w:rFonts w:ascii="Cambria" w:hAnsi="Cambria"/>
          <w:sz w:val="24"/>
          <w:szCs w:val="24"/>
        </w:rPr>
      </w:pPr>
    </w:p>
    <w:p w14:paraId="4F88B108" w14:textId="77777777" w:rsidR="00D52650" w:rsidRPr="0029189D" w:rsidRDefault="00556E10" w:rsidP="0029189D">
      <w:pPr>
        <w:pStyle w:val="ListParagraph"/>
        <w:numPr>
          <w:ilvl w:val="0"/>
          <w:numId w:val="1"/>
        </w:numPr>
        <w:ind w:left="360"/>
        <w:rPr>
          <w:rFonts w:ascii="Cambria" w:hAnsi="Cambria"/>
          <w:b/>
          <w:sz w:val="24"/>
          <w:szCs w:val="24"/>
        </w:rPr>
      </w:pPr>
      <w:r w:rsidRPr="0029189D">
        <w:rPr>
          <w:rFonts w:ascii="Cambria" w:hAnsi="Cambria"/>
          <w:b/>
          <w:sz w:val="24"/>
          <w:szCs w:val="24"/>
        </w:rPr>
        <w:t>Governance</w:t>
      </w:r>
    </w:p>
    <w:p w14:paraId="49FC5519" w14:textId="77777777" w:rsidR="0029189D" w:rsidRPr="0029189D" w:rsidRDefault="0029189D" w:rsidP="0029189D">
      <w:pPr>
        <w:pStyle w:val="ListParagraph"/>
        <w:rPr>
          <w:rFonts w:ascii="Cambria" w:hAnsi="Cambria"/>
          <w:sz w:val="24"/>
          <w:szCs w:val="24"/>
        </w:rPr>
      </w:pPr>
    </w:p>
    <w:p w14:paraId="70598E13" w14:textId="77777777" w:rsidR="00D52650" w:rsidRPr="0029189D" w:rsidRDefault="00556E10" w:rsidP="00A139AA">
      <w:pPr>
        <w:ind w:left="360"/>
        <w:rPr>
          <w:rFonts w:ascii="Cambria" w:hAnsi="Cambria"/>
          <w:i/>
          <w:sz w:val="24"/>
          <w:szCs w:val="24"/>
        </w:rPr>
      </w:pPr>
      <w:r w:rsidRPr="0029189D">
        <w:rPr>
          <w:rFonts w:ascii="Cambria" w:hAnsi="Cambria"/>
          <w:i/>
          <w:sz w:val="24"/>
          <w:szCs w:val="24"/>
        </w:rPr>
        <w:t>A. Department Chair</w:t>
      </w:r>
    </w:p>
    <w:p w14:paraId="36AC619E" w14:textId="77777777" w:rsidR="00D52650" w:rsidRPr="0029189D" w:rsidRDefault="00D52650">
      <w:pPr>
        <w:rPr>
          <w:rFonts w:ascii="Cambria" w:hAnsi="Cambria"/>
          <w:sz w:val="24"/>
          <w:szCs w:val="24"/>
        </w:rPr>
      </w:pPr>
    </w:p>
    <w:p w14:paraId="0E29C7D6" w14:textId="683D5682" w:rsidR="00D52650" w:rsidRPr="0029189D" w:rsidRDefault="00556E10">
      <w:pPr>
        <w:rPr>
          <w:rFonts w:ascii="Cambria" w:hAnsi="Cambria"/>
          <w:sz w:val="24"/>
          <w:szCs w:val="24"/>
        </w:rPr>
      </w:pPr>
      <w:r w:rsidRPr="0029189D">
        <w:rPr>
          <w:rFonts w:ascii="Cambria" w:hAnsi="Cambria"/>
          <w:sz w:val="24"/>
          <w:szCs w:val="24"/>
        </w:rPr>
        <w:t xml:space="preserve">The term of the Department Chair is 5 years. The Department Chair </w:t>
      </w:r>
      <w:r w:rsidR="006278D4">
        <w:rPr>
          <w:rFonts w:ascii="Cambria" w:hAnsi="Cambria"/>
          <w:sz w:val="24"/>
          <w:szCs w:val="24"/>
        </w:rPr>
        <w:t xml:space="preserve">(“Chair”) </w:t>
      </w:r>
      <w:r w:rsidRPr="0029189D">
        <w:rPr>
          <w:rFonts w:ascii="Cambria" w:hAnsi="Cambria"/>
          <w:sz w:val="24"/>
          <w:szCs w:val="24"/>
        </w:rPr>
        <w:t>is chosen from among the full Professors. The selection of a Chair is carried out by a</w:t>
      </w:r>
      <w:r w:rsidR="00767C35">
        <w:rPr>
          <w:rFonts w:ascii="Cambria" w:hAnsi="Cambria"/>
          <w:sz w:val="24"/>
          <w:szCs w:val="24"/>
        </w:rPr>
        <w:t xml:space="preserve">n </w:t>
      </w:r>
      <w:r w:rsidR="00767C35">
        <w:rPr>
          <w:rFonts w:ascii="Cambria" w:hAnsi="Cambria"/>
          <w:i/>
          <w:sz w:val="24"/>
          <w:szCs w:val="24"/>
        </w:rPr>
        <w:t>ad hoc</w:t>
      </w:r>
      <w:r w:rsidRPr="0029189D">
        <w:rPr>
          <w:rFonts w:ascii="Cambria" w:hAnsi="Cambria"/>
          <w:sz w:val="24"/>
          <w:szCs w:val="24"/>
        </w:rPr>
        <w:t xml:space="preserve"> committee appointed by the outgoing Chair. Typically the outgoing Chair serves on the selection committee along with other members of the Department not eligible to be Chair (e.g., Emeritus Professors, Professors soon to be Emeritus, Associate Professors). The selection committee solicits opinions about who should be the next Chair by distributing </w:t>
      </w:r>
      <w:r w:rsidR="00847BF4">
        <w:rPr>
          <w:rFonts w:ascii="Cambria" w:hAnsi="Cambria"/>
          <w:sz w:val="24"/>
          <w:szCs w:val="24"/>
        </w:rPr>
        <w:t>a ballot to the members of the standing f</w:t>
      </w:r>
      <w:r w:rsidRPr="0029189D">
        <w:rPr>
          <w:rFonts w:ascii="Cambria" w:hAnsi="Cambria"/>
          <w:sz w:val="24"/>
          <w:szCs w:val="24"/>
        </w:rPr>
        <w:t xml:space="preserve">aculty. The ballot consists of the names of all full-time full professors except the outgoing Chair and Professors who will have left the Department before the end of the 5-year term. All other Professors' names </w:t>
      </w:r>
      <w:r w:rsidRPr="0029189D">
        <w:rPr>
          <w:rFonts w:ascii="Cambria" w:hAnsi="Cambria"/>
          <w:i/>
          <w:sz w:val="24"/>
          <w:szCs w:val="24"/>
        </w:rPr>
        <w:t xml:space="preserve">must </w:t>
      </w:r>
      <w:r w:rsidRPr="0029189D">
        <w:rPr>
          <w:rFonts w:ascii="Cambria" w:hAnsi="Cambria"/>
          <w:sz w:val="24"/>
          <w:szCs w:val="24"/>
        </w:rPr>
        <w:t xml:space="preserve">appear on the ballot. On these ballots </w:t>
      </w:r>
      <w:r w:rsidR="00847BF4">
        <w:rPr>
          <w:rFonts w:ascii="Cambria" w:hAnsi="Cambria"/>
          <w:sz w:val="24"/>
          <w:szCs w:val="24"/>
        </w:rPr>
        <w:t xml:space="preserve">standing </w:t>
      </w:r>
      <w:r w:rsidRPr="0029189D">
        <w:rPr>
          <w:rFonts w:ascii="Cambria" w:hAnsi="Cambria"/>
          <w:sz w:val="24"/>
          <w:szCs w:val="24"/>
        </w:rPr>
        <w:t>faculty indicate their degree of opposition or support for each Professor</w:t>
      </w:r>
      <w:r w:rsidR="004C4267">
        <w:rPr>
          <w:rFonts w:ascii="Cambria" w:hAnsi="Cambria"/>
          <w:sz w:val="24"/>
          <w:szCs w:val="24"/>
        </w:rPr>
        <w:t xml:space="preserve"> and</w:t>
      </w:r>
      <w:r w:rsidRPr="0029189D">
        <w:rPr>
          <w:rFonts w:ascii="Cambria" w:hAnsi="Cambria"/>
          <w:sz w:val="24"/>
          <w:szCs w:val="24"/>
        </w:rPr>
        <w:t xml:space="preserve"> also </w:t>
      </w:r>
      <w:r w:rsidR="004C4267">
        <w:rPr>
          <w:rFonts w:ascii="Cambria" w:hAnsi="Cambria"/>
          <w:sz w:val="24"/>
          <w:szCs w:val="24"/>
        </w:rPr>
        <w:t>their</w:t>
      </w:r>
      <w:r w:rsidRPr="0029189D">
        <w:rPr>
          <w:rFonts w:ascii="Cambria" w:hAnsi="Cambria"/>
          <w:sz w:val="24"/>
          <w:szCs w:val="24"/>
        </w:rPr>
        <w:t xml:space="preserve"> degree of opposition or support for an effort to seek an outside Chair.  The ballots are signed.  If preference for an outside Chair is indicated, the committee so informs the Dean. If the selection committee instead has identified a suitable candidate, the committee approaches the candidate to determine whether he or she is willing to begin discussions with the Dean about accepting the Chair.  Once a candidate is found who is willing to pursue the issue with the Dean, the candidate's status is announced to the Department faculty. The selection process typically takes place at least 6 months prior to the expected time of appointment.</w:t>
      </w:r>
    </w:p>
    <w:p w14:paraId="73E4239F" w14:textId="77777777" w:rsidR="00D52650" w:rsidRPr="0029189D" w:rsidRDefault="00D52650">
      <w:pPr>
        <w:rPr>
          <w:rFonts w:ascii="Cambria" w:hAnsi="Cambria"/>
          <w:sz w:val="24"/>
          <w:szCs w:val="24"/>
        </w:rPr>
      </w:pPr>
    </w:p>
    <w:p w14:paraId="12378486" w14:textId="77777777" w:rsidR="00D52650" w:rsidRPr="0029189D" w:rsidRDefault="00556E10" w:rsidP="00A139AA">
      <w:pPr>
        <w:ind w:left="450"/>
        <w:rPr>
          <w:rFonts w:ascii="Cambria" w:hAnsi="Cambria"/>
          <w:i/>
          <w:sz w:val="24"/>
          <w:szCs w:val="24"/>
        </w:rPr>
      </w:pPr>
      <w:r w:rsidRPr="0029189D">
        <w:rPr>
          <w:rFonts w:ascii="Cambria" w:hAnsi="Cambria"/>
          <w:i/>
          <w:sz w:val="24"/>
          <w:szCs w:val="24"/>
        </w:rPr>
        <w:t>B. Director of Undergraduate Studies (DUS)</w:t>
      </w:r>
    </w:p>
    <w:p w14:paraId="76E3C299" w14:textId="77777777" w:rsidR="00D52650" w:rsidRPr="0029189D" w:rsidRDefault="00D52650">
      <w:pPr>
        <w:rPr>
          <w:rFonts w:ascii="Cambria" w:hAnsi="Cambria"/>
          <w:sz w:val="24"/>
          <w:szCs w:val="24"/>
        </w:rPr>
      </w:pPr>
    </w:p>
    <w:p w14:paraId="1AAD5115" w14:textId="760E37F6" w:rsidR="00D52650" w:rsidRPr="0029189D" w:rsidRDefault="00556E10">
      <w:pPr>
        <w:rPr>
          <w:rFonts w:ascii="Cambria" w:hAnsi="Cambria"/>
          <w:sz w:val="24"/>
          <w:szCs w:val="24"/>
        </w:rPr>
      </w:pPr>
      <w:r w:rsidRPr="0029189D">
        <w:rPr>
          <w:rFonts w:ascii="Cambria" w:hAnsi="Cambria"/>
          <w:sz w:val="24"/>
          <w:szCs w:val="24"/>
        </w:rPr>
        <w:lastRenderedPageBreak/>
        <w:t>The Chair nominates the Director of Undergraduate Studies to the Dean.  The DUS administers the undergraduate program. By School rules, the term of the Undergraduate Chair is 3 years, and is renewable.</w:t>
      </w:r>
    </w:p>
    <w:p w14:paraId="060C62E2" w14:textId="77777777" w:rsidR="00D52650" w:rsidRPr="0029189D" w:rsidRDefault="00D52650">
      <w:pPr>
        <w:rPr>
          <w:rFonts w:ascii="Cambria" w:hAnsi="Cambria"/>
          <w:sz w:val="24"/>
          <w:szCs w:val="24"/>
        </w:rPr>
      </w:pPr>
    </w:p>
    <w:p w14:paraId="243A19D2" w14:textId="77777777" w:rsidR="00D52650" w:rsidRPr="0029189D" w:rsidRDefault="00556E10" w:rsidP="00A139AA">
      <w:pPr>
        <w:ind w:left="360"/>
        <w:rPr>
          <w:rFonts w:ascii="Cambria" w:hAnsi="Cambria"/>
          <w:i/>
          <w:sz w:val="24"/>
          <w:szCs w:val="24"/>
        </w:rPr>
      </w:pPr>
      <w:r w:rsidRPr="0029189D">
        <w:rPr>
          <w:rFonts w:ascii="Cambria" w:hAnsi="Cambria"/>
          <w:i/>
          <w:sz w:val="24"/>
          <w:szCs w:val="24"/>
        </w:rPr>
        <w:t>C. Director of Graduate Studies (DGS)</w:t>
      </w:r>
    </w:p>
    <w:p w14:paraId="63FD5D16" w14:textId="77777777" w:rsidR="0029189D" w:rsidRPr="0029189D" w:rsidRDefault="0029189D">
      <w:pPr>
        <w:rPr>
          <w:rFonts w:ascii="Cambria" w:hAnsi="Cambria"/>
          <w:sz w:val="24"/>
          <w:szCs w:val="24"/>
        </w:rPr>
      </w:pPr>
    </w:p>
    <w:p w14:paraId="09E8FFFE" w14:textId="1A85DEF1" w:rsidR="00D52650" w:rsidRPr="0029189D" w:rsidRDefault="00556E10">
      <w:pPr>
        <w:rPr>
          <w:rFonts w:ascii="Cambria" w:hAnsi="Cambria"/>
          <w:sz w:val="24"/>
          <w:szCs w:val="24"/>
        </w:rPr>
      </w:pPr>
      <w:r w:rsidRPr="0029189D">
        <w:rPr>
          <w:rFonts w:ascii="Cambria" w:hAnsi="Cambria"/>
          <w:sz w:val="24"/>
          <w:szCs w:val="24"/>
        </w:rPr>
        <w:t>The Chair nominates the</w:t>
      </w:r>
      <w:r w:rsidR="006832AD">
        <w:rPr>
          <w:rFonts w:ascii="Cambria" w:hAnsi="Cambria"/>
          <w:sz w:val="24"/>
          <w:szCs w:val="24"/>
        </w:rPr>
        <w:t xml:space="preserve"> </w:t>
      </w:r>
      <w:r w:rsidRPr="0029189D">
        <w:rPr>
          <w:rFonts w:ascii="Cambria" w:hAnsi="Cambria"/>
          <w:sz w:val="24"/>
          <w:szCs w:val="24"/>
        </w:rPr>
        <w:t>Director of Graduate Studie</w:t>
      </w:r>
      <w:r w:rsidR="00893D4D">
        <w:rPr>
          <w:rFonts w:ascii="Cambria" w:hAnsi="Cambria"/>
          <w:sz w:val="24"/>
          <w:szCs w:val="24"/>
        </w:rPr>
        <w:t>s. The appointment of the DGS must be approved by the Graduate Group. A simple majority of voting Graduate G</w:t>
      </w:r>
      <w:r w:rsidRPr="0029189D">
        <w:rPr>
          <w:rFonts w:ascii="Cambria" w:hAnsi="Cambria"/>
          <w:sz w:val="24"/>
          <w:szCs w:val="24"/>
        </w:rPr>
        <w:t>roup members carries the question. By School rules, the term of the graduate Chair is 3 years, and is renewable.</w:t>
      </w:r>
    </w:p>
    <w:p w14:paraId="4AB1756F" w14:textId="77777777" w:rsidR="00D52650" w:rsidRPr="0029189D" w:rsidRDefault="00D52650">
      <w:pPr>
        <w:rPr>
          <w:rFonts w:ascii="Cambria" w:hAnsi="Cambria"/>
          <w:sz w:val="24"/>
          <w:szCs w:val="24"/>
        </w:rPr>
      </w:pPr>
    </w:p>
    <w:p w14:paraId="14F30C14" w14:textId="77777777" w:rsidR="0029189D" w:rsidRPr="0029189D" w:rsidRDefault="0029189D" w:rsidP="0029189D">
      <w:pPr>
        <w:pStyle w:val="ListParagraph"/>
        <w:numPr>
          <w:ilvl w:val="0"/>
          <w:numId w:val="1"/>
        </w:numPr>
        <w:ind w:left="360"/>
        <w:rPr>
          <w:rFonts w:ascii="Cambria" w:hAnsi="Cambria"/>
          <w:b/>
          <w:sz w:val="24"/>
          <w:szCs w:val="24"/>
        </w:rPr>
      </w:pPr>
      <w:r w:rsidRPr="0029189D">
        <w:rPr>
          <w:rFonts w:ascii="Cambria" w:hAnsi="Cambria"/>
          <w:b/>
          <w:sz w:val="24"/>
          <w:szCs w:val="24"/>
        </w:rPr>
        <w:t>Committees</w:t>
      </w:r>
    </w:p>
    <w:p w14:paraId="4B230C32" w14:textId="77777777" w:rsidR="0029189D" w:rsidRDefault="0029189D" w:rsidP="0029189D">
      <w:pPr>
        <w:pStyle w:val="ListParagraph"/>
        <w:rPr>
          <w:rFonts w:ascii="Cambria" w:hAnsi="Cambria"/>
          <w:sz w:val="24"/>
          <w:szCs w:val="24"/>
        </w:rPr>
      </w:pPr>
    </w:p>
    <w:p w14:paraId="1A97A518" w14:textId="77777777" w:rsidR="00D52650" w:rsidRPr="002E192A" w:rsidRDefault="00556E10" w:rsidP="0029189D">
      <w:pPr>
        <w:pStyle w:val="ListParagraph"/>
        <w:numPr>
          <w:ilvl w:val="0"/>
          <w:numId w:val="2"/>
        </w:numPr>
        <w:rPr>
          <w:rFonts w:ascii="Cambria" w:hAnsi="Cambria"/>
          <w:i/>
          <w:sz w:val="24"/>
          <w:szCs w:val="24"/>
        </w:rPr>
      </w:pPr>
      <w:r w:rsidRPr="002E192A">
        <w:rPr>
          <w:rFonts w:ascii="Cambria" w:hAnsi="Cambria"/>
          <w:i/>
          <w:sz w:val="24"/>
          <w:szCs w:val="24"/>
        </w:rPr>
        <w:t>Advisory Council</w:t>
      </w:r>
    </w:p>
    <w:p w14:paraId="46A555C5" w14:textId="77777777" w:rsidR="00D52650" w:rsidRPr="0029189D" w:rsidRDefault="00D52650">
      <w:pPr>
        <w:rPr>
          <w:rFonts w:ascii="Cambria" w:hAnsi="Cambria"/>
          <w:sz w:val="24"/>
          <w:szCs w:val="24"/>
        </w:rPr>
      </w:pPr>
    </w:p>
    <w:p w14:paraId="4FD84E6B" w14:textId="243F47E6" w:rsidR="00D52650" w:rsidRDefault="00556E10">
      <w:pPr>
        <w:rPr>
          <w:rFonts w:ascii="Cambria" w:hAnsi="Cambria"/>
          <w:sz w:val="24"/>
          <w:szCs w:val="24"/>
        </w:rPr>
      </w:pPr>
      <w:r w:rsidRPr="0029189D">
        <w:rPr>
          <w:rFonts w:ascii="Cambria" w:hAnsi="Cambria"/>
          <w:sz w:val="24"/>
          <w:szCs w:val="24"/>
        </w:rPr>
        <w:t xml:space="preserve">The Chair appoints </w:t>
      </w:r>
      <w:r w:rsidR="00EC7F94">
        <w:rPr>
          <w:rFonts w:ascii="Cambria" w:hAnsi="Cambria"/>
          <w:sz w:val="24"/>
          <w:szCs w:val="24"/>
        </w:rPr>
        <w:t>three</w:t>
      </w:r>
      <w:r w:rsidR="00EC7F94" w:rsidRPr="0029189D">
        <w:rPr>
          <w:rFonts w:ascii="Cambria" w:hAnsi="Cambria"/>
          <w:sz w:val="24"/>
          <w:szCs w:val="24"/>
        </w:rPr>
        <w:t xml:space="preserve"> </w:t>
      </w:r>
      <w:r w:rsidRPr="0029189D">
        <w:rPr>
          <w:rFonts w:ascii="Cambria" w:hAnsi="Cambria"/>
          <w:sz w:val="24"/>
          <w:szCs w:val="24"/>
        </w:rPr>
        <w:t xml:space="preserve">faculty members to the Advisory Council. The Chair attempts to represent the variety of </w:t>
      </w:r>
      <w:proofErr w:type="spellStart"/>
      <w:r w:rsidRPr="0029189D">
        <w:rPr>
          <w:rFonts w:ascii="Cambria" w:hAnsi="Cambria"/>
          <w:sz w:val="24"/>
          <w:szCs w:val="24"/>
        </w:rPr>
        <w:t>subdisciplines</w:t>
      </w:r>
      <w:proofErr w:type="spellEnd"/>
      <w:r w:rsidRPr="0029189D">
        <w:rPr>
          <w:rFonts w:ascii="Cambria" w:hAnsi="Cambria"/>
          <w:sz w:val="24"/>
          <w:szCs w:val="24"/>
        </w:rPr>
        <w:t xml:space="preserve"> of</w:t>
      </w:r>
      <w:r>
        <w:rPr>
          <w:rFonts w:ascii="Cambria" w:hAnsi="Cambria"/>
          <w:sz w:val="24"/>
          <w:szCs w:val="24"/>
        </w:rPr>
        <w:t xml:space="preserve"> Psychology on the Council, and</w:t>
      </w:r>
      <w:r w:rsidRPr="0029189D">
        <w:rPr>
          <w:rFonts w:ascii="Cambria" w:hAnsi="Cambria"/>
          <w:sz w:val="24"/>
          <w:szCs w:val="24"/>
        </w:rPr>
        <w:t xml:space="preserve"> at least one of the appointees must be an Assistant Professor.  This group meets with the Chair several times throughout the year to discuss matters of importance to the department. The usual term for an Advisory Council member is two years. The members of the Advisory Council provide faculty members in their areas with information and they provide the Chair with assistance and advice. </w:t>
      </w:r>
      <w:r w:rsidR="00EC7F94">
        <w:rPr>
          <w:rFonts w:ascii="Cambria" w:hAnsi="Cambria"/>
          <w:sz w:val="24"/>
          <w:szCs w:val="24"/>
        </w:rPr>
        <w:t>In addition to the three faculty members appointed by the Chair, the</w:t>
      </w:r>
      <w:r w:rsidR="00EC7F94" w:rsidRPr="0029189D">
        <w:rPr>
          <w:rFonts w:ascii="Cambria" w:hAnsi="Cambria"/>
          <w:sz w:val="24"/>
          <w:szCs w:val="24"/>
        </w:rPr>
        <w:t xml:space="preserve"> </w:t>
      </w:r>
      <w:r w:rsidRPr="0029189D">
        <w:rPr>
          <w:rFonts w:ascii="Cambria" w:hAnsi="Cambria"/>
          <w:sz w:val="24"/>
          <w:szCs w:val="24"/>
        </w:rPr>
        <w:t>DUS and DGS serve ex-officio on this committee.</w:t>
      </w:r>
    </w:p>
    <w:p w14:paraId="38452F45" w14:textId="77777777" w:rsidR="0029189D" w:rsidRDefault="0029189D">
      <w:pPr>
        <w:rPr>
          <w:rFonts w:ascii="Cambria" w:hAnsi="Cambria"/>
          <w:sz w:val="24"/>
          <w:szCs w:val="24"/>
        </w:rPr>
      </w:pPr>
    </w:p>
    <w:p w14:paraId="51334015" w14:textId="77777777" w:rsidR="0029189D" w:rsidRPr="002E192A" w:rsidRDefault="0029189D" w:rsidP="0029189D">
      <w:pPr>
        <w:pStyle w:val="ListParagraph"/>
        <w:numPr>
          <w:ilvl w:val="0"/>
          <w:numId w:val="2"/>
        </w:numPr>
        <w:rPr>
          <w:rFonts w:ascii="Cambria" w:hAnsi="Cambria"/>
          <w:i/>
          <w:sz w:val="24"/>
          <w:szCs w:val="24"/>
        </w:rPr>
      </w:pPr>
      <w:r w:rsidRPr="002E192A">
        <w:rPr>
          <w:rFonts w:ascii="Cambria" w:hAnsi="Cambria"/>
          <w:i/>
          <w:sz w:val="24"/>
          <w:szCs w:val="24"/>
        </w:rPr>
        <w:t>Undergraduate Education Committee</w:t>
      </w:r>
    </w:p>
    <w:p w14:paraId="362E538D" w14:textId="77777777" w:rsidR="0029189D" w:rsidRDefault="0029189D" w:rsidP="0029189D">
      <w:pPr>
        <w:rPr>
          <w:rFonts w:ascii="Cambria" w:hAnsi="Cambria"/>
          <w:sz w:val="24"/>
          <w:szCs w:val="24"/>
        </w:rPr>
      </w:pPr>
    </w:p>
    <w:p w14:paraId="2A480D9C" w14:textId="77777777" w:rsidR="0029189D" w:rsidRDefault="002E192A" w:rsidP="0029189D">
      <w:pPr>
        <w:rPr>
          <w:rFonts w:ascii="Cambria" w:hAnsi="Cambria"/>
          <w:sz w:val="24"/>
          <w:szCs w:val="24"/>
        </w:rPr>
      </w:pPr>
      <w:r>
        <w:rPr>
          <w:rFonts w:ascii="Cambria" w:hAnsi="Cambria"/>
          <w:sz w:val="24"/>
          <w:szCs w:val="24"/>
        </w:rPr>
        <w:t>The C</w:t>
      </w:r>
      <w:r w:rsidR="0029189D">
        <w:rPr>
          <w:rFonts w:ascii="Cambria" w:hAnsi="Cambria"/>
          <w:sz w:val="24"/>
          <w:szCs w:val="24"/>
        </w:rPr>
        <w:t>hair appoints five faculty members to the Undergraduate Education Committee</w:t>
      </w:r>
      <w:r>
        <w:rPr>
          <w:rFonts w:ascii="Cambria" w:hAnsi="Cambria"/>
          <w:sz w:val="24"/>
          <w:szCs w:val="24"/>
        </w:rPr>
        <w:t xml:space="preserve"> which is responsible for matters relating to undergraduate education in the Department</w:t>
      </w:r>
      <w:r w:rsidR="0029189D">
        <w:rPr>
          <w:rFonts w:ascii="Cambria" w:hAnsi="Cambria"/>
          <w:sz w:val="24"/>
          <w:szCs w:val="24"/>
        </w:rPr>
        <w:t xml:space="preserve">. The DUS serves as the Committee Chair. The Undergraduate Education Committee shall meet at least once per semester. </w:t>
      </w:r>
    </w:p>
    <w:p w14:paraId="293ED4CB" w14:textId="77777777" w:rsidR="002E192A" w:rsidRDefault="002E192A" w:rsidP="0029189D">
      <w:pPr>
        <w:rPr>
          <w:rFonts w:ascii="Cambria" w:hAnsi="Cambria"/>
          <w:sz w:val="24"/>
          <w:szCs w:val="24"/>
        </w:rPr>
      </w:pPr>
    </w:p>
    <w:p w14:paraId="6A762F48" w14:textId="4B60BE59" w:rsidR="002E192A" w:rsidRPr="002E192A" w:rsidRDefault="00EB095D" w:rsidP="00EB095D">
      <w:pPr>
        <w:pStyle w:val="ListParagraph"/>
        <w:numPr>
          <w:ilvl w:val="0"/>
          <w:numId w:val="2"/>
        </w:numPr>
        <w:rPr>
          <w:rFonts w:ascii="Cambria" w:hAnsi="Cambria"/>
          <w:i/>
          <w:sz w:val="24"/>
          <w:szCs w:val="24"/>
        </w:rPr>
      </w:pPr>
      <w:r w:rsidRPr="00EB095D">
        <w:rPr>
          <w:rFonts w:ascii="Cambria" w:hAnsi="Cambria"/>
          <w:i/>
          <w:sz w:val="24"/>
          <w:szCs w:val="24"/>
        </w:rPr>
        <w:t>Graduate Executive/Admissions Committee</w:t>
      </w:r>
    </w:p>
    <w:p w14:paraId="5300DE8E" w14:textId="77777777" w:rsidR="002E192A" w:rsidRDefault="002E192A" w:rsidP="002E192A">
      <w:pPr>
        <w:rPr>
          <w:rFonts w:ascii="Cambria" w:hAnsi="Cambria"/>
          <w:sz w:val="24"/>
          <w:szCs w:val="24"/>
        </w:rPr>
      </w:pPr>
    </w:p>
    <w:p w14:paraId="6366E206" w14:textId="19104A1F" w:rsidR="002E192A" w:rsidRPr="009A35FE" w:rsidRDefault="002E192A" w:rsidP="009A35FE">
      <w:pPr>
        <w:rPr>
          <w:rFonts w:ascii="Cambria" w:hAnsi="Cambria"/>
          <w:color w:val="auto"/>
          <w:sz w:val="24"/>
        </w:rPr>
      </w:pPr>
      <w:r w:rsidRPr="00572837">
        <w:rPr>
          <w:rFonts w:ascii="Cambria" w:hAnsi="Cambria"/>
          <w:color w:val="auto"/>
          <w:sz w:val="24"/>
          <w:szCs w:val="24"/>
        </w:rPr>
        <w:t xml:space="preserve">The Chair appoints five faculty members to the </w:t>
      </w:r>
      <w:r w:rsidR="00EB095D" w:rsidRPr="00EB095D">
        <w:rPr>
          <w:rFonts w:ascii="Cambria" w:hAnsi="Cambria"/>
          <w:sz w:val="24"/>
          <w:szCs w:val="24"/>
        </w:rPr>
        <w:t>Graduat</w:t>
      </w:r>
      <w:r w:rsidR="00EB095D">
        <w:rPr>
          <w:rFonts w:ascii="Cambria" w:hAnsi="Cambria"/>
          <w:sz w:val="24"/>
          <w:szCs w:val="24"/>
        </w:rPr>
        <w:t>e Executive/</w:t>
      </w:r>
      <w:r w:rsidR="00EB095D" w:rsidRPr="009A35FE">
        <w:rPr>
          <w:rFonts w:ascii="Cambria" w:hAnsi="Cambria"/>
          <w:color w:val="auto"/>
          <w:sz w:val="24"/>
        </w:rPr>
        <w:t>Admissions Committee</w:t>
      </w:r>
      <w:r w:rsidRPr="00572837">
        <w:rPr>
          <w:rFonts w:ascii="Cambria" w:hAnsi="Cambria"/>
          <w:color w:val="auto"/>
          <w:sz w:val="24"/>
          <w:szCs w:val="24"/>
        </w:rPr>
        <w:t>, which is responsible for graduate admissions</w:t>
      </w:r>
      <w:proofErr w:type="gramStart"/>
      <w:r w:rsidRPr="00572837">
        <w:rPr>
          <w:rFonts w:ascii="Cambria" w:hAnsi="Cambria"/>
          <w:color w:val="auto"/>
          <w:sz w:val="24"/>
          <w:szCs w:val="24"/>
        </w:rPr>
        <w:t>.</w:t>
      </w:r>
      <w:r w:rsidRPr="00EB095D">
        <w:rPr>
          <w:rFonts w:ascii="Cambria" w:hAnsi="Cambria"/>
          <w:color w:val="auto"/>
          <w:sz w:val="24"/>
          <w:szCs w:val="24"/>
        </w:rPr>
        <w:t>.</w:t>
      </w:r>
      <w:proofErr w:type="gramEnd"/>
      <w:r w:rsidRPr="00EB095D">
        <w:rPr>
          <w:rFonts w:ascii="Cambria" w:hAnsi="Cambria"/>
          <w:color w:val="auto"/>
          <w:sz w:val="24"/>
          <w:szCs w:val="24"/>
        </w:rPr>
        <w:t xml:space="preserve"> The DGS serves as the Committee Chair. The </w:t>
      </w:r>
      <w:r w:rsidR="00EB095D" w:rsidRPr="00EB095D">
        <w:rPr>
          <w:rFonts w:ascii="Cambria" w:hAnsi="Cambria"/>
          <w:sz w:val="24"/>
          <w:szCs w:val="24"/>
        </w:rPr>
        <w:t>Graduat</w:t>
      </w:r>
      <w:r w:rsidR="00EB095D">
        <w:rPr>
          <w:rFonts w:ascii="Cambria" w:hAnsi="Cambria"/>
          <w:sz w:val="24"/>
          <w:szCs w:val="24"/>
        </w:rPr>
        <w:t>e Executive/</w:t>
      </w:r>
      <w:r w:rsidR="00EB095D" w:rsidRPr="009A35FE">
        <w:rPr>
          <w:rFonts w:ascii="Cambria" w:hAnsi="Cambria"/>
          <w:color w:val="auto"/>
          <w:sz w:val="24"/>
        </w:rPr>
        <w:t>Admissions Committee</w:t>
      </w:r>
      <w:r w:rsidR="00EB095D" w:rsidRPr="00EB095D">
        <w:rPr>
          <w:rFonts w:ascii="Cambria" w:hAnsi="Cambria"/>
          <w:color w:val="auto"/>
          <w:sz w:val="24"/>
          <w:szCs w:val="24"/>
        </w:rPr>
        <w:t xml:space="preserve"> </w:t>
      </w:r>
      <w:r w:rsidRPr="00EB095D">
        <w:rPr>
          <w:rFonts w:ascii="Cambria" w:hAnsi="Cambria"/>
          <w:color w:val="auto"/>
          <w:sz w:val="24"/>
          <w:szCs w:val="24"/>
        </w:rPr>
        <w:t>is responsible for all matters pertaining to graduate admissions</w:t>
      </w:r>
      <w:r w:rsidR="00572837" w:rsidRPr="00EB095D">
        <w:rPr>
          <w:rFonts w:ascii="Cambria" w:hAnsi="Cambria"/>
          <w:color w:val="auto"/>
          <w:sz w:val="24"/>
          <w:szCs w:val="24"/>
        </w:rPr>
        <w:t xml:space="preserve"> </w:t>
      </w:r>
      <w:r w:rsidR="00572837">
        <w:rPr>
          <w:rFonts w:ascii="Cambria" w:hAnsi="Cambria"/>
          <w:color w:val="auto"/>
          <w:sz w:val="24"/>
          <w:szCs w:val="24"/>
        </w:rPr>
        <w:t>and</w:t>
      </w:r>
      <w:r w:rsidR="00572837" w:rsidRPr="00EB095D">
        <w:rPr>
          <w:rFonts w:ascii="Cambria" w:hAnsi="Cambria"/>
          <w:color w:val="auto"/>
          <w:sz w:val="24"/>
          <w:szCs w:val="24"/>
        </w:rPr>
        <w:t xml:space="preserve"> </w:t>
      </w:r>
      <w:r w:rsidR="00285CB2" w:rsidRPr="00EB095D">
        <w:rPr>
          <w:rFonts w:ascii="Cambria" w:hAnsi="Cambria"/>
          <w:color w:val="auto"/>
          <w:sz w:val="24"/>
          <w:szCs w:val="24"/>
        </w:rPr>
        <w:t>other matters pertaining to graduate students that is not within the purview of the Graduate Group</w:t>
      </w:r>
      <w:r w:rsidRPr="00EB095D">
        <w:rPr>
          <w:rFonts w:ascii="Cambria" w:hAnsi="Cambria"/>
          <w:color w:val="auto"/>
          <w:sz w:val="24"/>
          <w:szCs w:val="24"/>
        </w:rPr>
        <w:t xml:space="preserve">. </w:t>
      </w:r>
      <w:r w:rsidR="00556E10" w:rsidRPr="00EB095D">
        <w:rPr>
          <w:rFonts w:ascii="Cambria" w:hAnsi="Cambria"/>
          <w:color w:val="auto"/>
          <w:sz w:val="24"/>
          <w:szCs w:val="24"/>
        </w:rPr>
        <w:t xml:space="preserve">Appointments to the </w:t>
      </w:r>
      <w:r w:rsidR="00EB095D" w:rsidRPr="00EB095D">
        <w:rPr>
          <w:rFonts w:ascii="Cambria" w:hAnsi="Cambria"/>
          <w:sz w:val="24"/>
          <w:szCs w:val="24"/>
        </w:rPr>
        <w:t>Graduat</w:t>
      </w:r>
      <w:r w:rsidR="00EB095D">
        <w:rPr>
          <w:rFonts w:ascii="Cambria" w:hAnsi="Cambria"/>
          <w:sz w:val="24"/>
          <w:szCs w:val="24"/>
        </w:rPr>
        <w:t>e Executive/</w:t>
      </w:r>
      <w:r w:rsidR="00EB095D" w:rsidRPr="009A35FE">
        <w:rPr>
          <w:rFonts w:ascii="Cambria" w:hAnsi="Cambria"/>
          <w:color w:val="auto"/>
          <w:sz w:val="24"/>
        </w:rPr>
        <w:t>Admissions Committee</w:t>
      </w:r>
      <w:r w:rsidR="00EB095D" w:rsidRPr="00EB095D">
        <w:rPr>
          <w:rFonts w:ascii="Cambria" w:hAnsi="Cambria"/>
          <w:color w:val="auto"/>
          <w:sz w:val="24"/>
          <w:szCs w:val="24"/>
        </w:rPr>
        <w:t xml:space="preserve"> </w:t>
      </w:r>
      <w:r w:rsidR="00556E10" w:rsidRPr="00EB095D">
        <w:rPr>
          <w:rFonts w:ascii="Cambria" w:hAnsi="Cambria"/>
          <w:color w:val="auto"/>
          <w:sz w:val="24"/>
          <w:szCs w:val="24"/>
        </w:rPr>
        <w:t xml:space="preserve">should </w:t>
      </w:r>
      <w:r w:rsidR="00556E10" w:rsidRPr="00572837">
        <w:rPr>
          <w:rFonts w:ascii="Cambria" w:hAnsi="Cambria"/>
          <w:color w:val="auto"/>
          <w:sz w:val="24"/>
          <w:szCs w:val="24"/>
        </w:rPr>
        <w:t>reflect</w:t>
      </w:r>
      <w:r w:rsidR="00556E10" w:rsidRPr="00EB095D">
        <w:rPr>
          <w:rFonts w:ascii="Cambria" w:hAnsi="Cambria"/>
          <w:color w:val="auto"/>
          <w:sz w:val="24"/>
          <w:szCs w:val="24"/>
        </w:rPr>
        <w:t xml:space="preserve"> the disciplinary dispersion of the Department. </w:t>
      </w:r>
    </w:p>
    <w:p w14:paraId="79190302" w14:textId="4F954A74" w:rsidR="00893D4D" w:rsidRDefault="00893D4D" w:rsidP="002E192A">
      <w:pPr>
        <w:rPr>
          <w:rFonts w:ascii="Cambria" w:hAnsi="Cambria"/>
          <w:sz w:val="24"/>
          <w:szCs w:val="24"/>
        </w:rPr>
      </w:pPr>
    </w:p>
    <w:p w14:paraId="2D561F2E" w14:textId="7D0963B8" w:rsidR="00893D4D" w:rsidRPr="00AE7E7D" w:rsidRDefault="00893D4D" w:rsidP="00893D4D">
      <w:pPr>
        <w:ind w:left="450"/>
        <w:rPr>
          <w:rFonts w:ascii="Cambria" w:hAnsi="Cambria"/>
          <w:i/>
          <w:sz w:val="24"/>
          <w:szCs w:val="24"/>
        </w:rPr>
      </w:pPr>
      <w:r w:rsidRPr="00AE7E7D">
        <w:rPr>
          <w:rFonts w:ascii="Cambria" w:hAnsi="Cambria"/>
          <w:i/>
          <w:sz w:val="24"/>
          <w:szCs w:val="24"/>
        </w:rPr>
        <w:t xml:space="preserve">D </w:t>
      </w:r>
      <w:r w:rsidR="00510685" w:rsidRPr="00AE7E7D">
        <w:rPr>
          <w:rFonts w:ascii="Cambria" w:hAnsi="Cambria"/>
          <w:i/>
          <w:sz w:val="24"/>
          <w:szCs w:val="24"/>
        </w:rPr>
        <w:t>Mentoring</w:t>
      </w:r>
      <w:r w:rsidRPr="00AE7E7D">
        <w:rPr>
          <w:rFonts w:ascii="Cambria" w:hAnsi="Cambria"/>
          <w:i/>
          <w:sz w:val="24"/>
          <w:szCs w:val="24"/>
        </w:rPr>
        <w:t xml:space="preserve"> Committees</w:t>
      </w:r>
    </w:p>
    <w:p w14:paraId="03E9089E" w14:textId="1DFC4641" w:rsidR="00893D4D" w:rsidRDefault="00893D4D" w:rsidP="002E192A">
      <w:pPr>
        <w:rPr>
          <w:rFonts w:ascii="Cambria" w:hAnsi="Cambria"/>
          <w:sz w:val="24"/>
          <w:szCs w:val="24"/>
        </w:rPr>
      </w:pPr>
    </w:p>
    <w:p w14:paraId="721FEF92" w14:textId="3CB9B0A4" w:rsidR="00893D4D" w:rsidRDefault="00893D4D" w:rsidP="002E192A">
      <w:pPr>
        <w:rPr>
          <w:rFonts w:ascii="Cambria" w:hAnsi="Cambria"/>
          <w:sz w:val="24"/>
          <w:szCs w:val="24"/>
        </w:rPr>
      </w:pPr>
      <w:r>
        <w:rPr>
          <w:rFonts w:ascii="Cambria" w:hAnsi="Cambria"/>
          <w:sz w:val="24"/>
          <w:szCs w:val="24"/>
        </w:rPr>
        <w:t xml:space="preserve">The Chair will appoint, for each Assistant Professor, a committee of three members of the faculty </w:t>
      </w:r>
      <w:r w:rsidR="00A25799">
        <w:rPr>
          <w:rFonts w:ascii="Cambria" w:hAnsi="Cambria"/>
          <w:sz w:val="24"/>
          <w:szCs w:val="24"/>
        </w:rPr>
        <w:t>at</w:t>
      </w:r>
      <w:r>
        <w:rPr>
          <w:rFonts w:ascii="Cambria" w:hAnsi="Cambria"/>
          <w:sz w:val="24"/>
          <w:szCs w:val="24"/>
        </w:rPr>
        <w:t xml:space="preserve"> the Associate level or higher, </w:t>
      </w:r>
      <w:r w:rsidR="001F6D96">
        <w:rPr>
          <w:rFonts w:ascii="Cambria" w:hAnsi="Cambria"/>
          <w:sz w:val="24"/>
          <w:szCs w:val="24"/>
        </w:rPr>
        <w:t>one of which is designated a</w:t>
      </w:r>
      <w:r w:rsidR="00A25799">
        <w:rPr>
          <w:rFonts w:ascii="Cambria" w:hAnsi="Cambria"/>
          <w:sz w:val="24"/>
          <w:szCs w:val="24"/>
        </w:rPr>
        <w:t>s</w:t>
      </w:r>
      <w:r w:rsidR="001F6D96">
        <w:rPr>
          <w:rFonts w:ascii="Cambria" w:hAnsi="Cambria"/>
          <w:sz w:val="24"/>
          <w:szCs w:val="24"/>
        </w:rPr>
        <w:t xml:space="preserve"> Chair, </w:t>
      </w:r>
      <w:r>
        <w:rPr>
          <w:rFonts w:ascii="Cambria" w:hAnsi="Cambria"/>
          <w:sz w:val="24"/>
          <w:szCs w:val="24"/>
        </w:rPr>
        <w:t>in consultation with the Assistant Professor. This committee is to advise the Assistant Professor and, to that end, must meet at least once during the academic year.</w:t>
      </w:r>
      <w:r w:rsidRPr="001F6D96">
        <w:rPr>
          <w:rFonts w:ascii="Cambria" w:hAnsi="Cambria"/>
          <w:color w:val="auto"/>
          <w:sz w:val="24"/>
          <w:szCs w:val="24"/>
        </w:rPr>
        <w:t xml:space="preserve"> The chair of the </w:t>
      </w:r>
      <w:r w:rsidR="00AE7E7D" w:rsidRPr="001F6D96">
        <w:rPr>
          <w:rFonts w:ascii="Cambria" w:hAnsi="Cambria"/>
          <w:color w:val="auto"/>
          <w:sz w:val="24"/>
          <w:szCs w:val="24"/>
        </w:rPr>
        <w:t>Mentoring C</w:t>
      </w:r>
      <w:r w:rsidRPr="001F6D96">
        <w:rPr>
          <w:rFonts w:ascii="Cambria" w:hAnsi="Cambria"/>
          <w:color w:val="auto"/>
          <w:sz w:val="24"/>
          <w:szCs w:val="24"/>
        </w:rPr>
        <w:t xml:space="preserve">ommittee is </w:t>
      </w:r>
      <w:r>
        <w:rPr>
          <w:rFonts w:ascii="Cambria" w:hAnsi="Cambria"/>
          <w:sz w:val="24"/>
          <w:szCs w:val="24"/>
        </w:rPr>
        <w:t>to provide a</w:t>
      </w:r>
      <w:r w:rsidR="001F6D96">
        <w:rPr>
          <w:rFonts w:ascii="Cambria" w:hAnsi="Cambria"/>
          <w:sz w:val="24"/>
          <w:szCs w:val="24"/>
        </w:rPr>
        <w:t xml:space="preserve"> report of that meeting to the </w:t>
      </w:r>
      <w:r>
        <w:rPr>
          <w:rFonts w:ascii="Cambria" w:hAnsi="Cambria"/>
          <w:sz w:val="24"/>
          <w:szCs w:val="24"/>
        </w:rPr>
        <w:t>Chair no later than May 1</w:t>
      </w:r>
      <w:r w:rsidRPr="00893D4D">
        <w:rPr>
          <w:rFonts w:ascii="Cambria" w:hAnsi="Cambria"/>
          <w:sz w:val="24"/>
          <w:szCs w:val="24"/>
          <w:vertAlign w:val="superscript"/>
        </w:rPr>
        <w:t>st</w:t>
      </w:r>
      <w:r>
        <w:rPr>
          <w:rFonts w:ascii="Cambria" w:hAnsi="Cambria"/>
          <w:sz w:val="24"/>
          <w:szCs w:val="24"/>
        </w:rPr>
        <w:t xml:space="preserve">. </w:t>
      </w:r>
    </w:p>
    <w:p w14:paraId="7CF9E45B" w14:textId="77777777" w:rsidR="002E192A" w:rsidRDefault="002E192A" w:rsidP="002E192A">
      <w:pPr>
        <w:rPr>
          <w:rFonts w:ascii="Cambria" w:hAnsi="Cambria"/>
          <w:sz w:val="24"/>
          <w:szCs w:val="24"/>
        </w:rPr>
      </w:pPr>
    </w:p>
    <w:p w14:paraId="19BA71A5" w14:textId="567B264C" w:rsidR="002E192A" w:rsidRPr="00EC7F94" w:rsidRDefault="00EC7F94" w:rsidP="00EC7F94">
      <w:pPr>
        <w:ind w:left="360"/>
        <w:rPr>
          <w:rFonts w:ascii="Cambria" w:hAnsi="Cambria"/>
          <w:i/>
          <w:sz w:val="24"/>
          <w:szCs w:val="24"/>
        </w:rPr>
      </w:pPr>
      <w:r>
        <w:rPr>
          <w:rFonts w:ascii="Cambria" w:hAnsi="Cambria"/>
          <w:i/>
          <w:sz w:val="24"/>
          <w:szCs w:val="24"/>
        </w:rPr>
        <w:t xml:space="preserve">E. </w:t>
      </w:r>
      <w:r w:rsidR="002E192A" w:rsidRPr="00EC7F94">
        <w:rPr>
          <w:rFonts w:ascii="Cambria" w:hAnsi="Cambria"/>
          <w:i/>
          <w:sz w:val="24"/>
          <w:szCs w:val="24"/>
        </w:rPr>
        <w:t>Ad hoc Committees</w:t>
      </w:r>
    </w:p>
    <w:p w14:paraId="20A680B7" w14:textId="77777777" w:rsidR="002E192A" w:rsidRDefault="002E192A" w:rsidP="002E192A">
      <w:pPr>
        <w:rPr>
          <w:rFonts w:ascii="Cambria" w:hAnsi="Cambria"/>
          <w:sz w:val="24"/>
          <w:szCs w:val="24"/>
        </w:rPr>
      </w:pPr>
    </w:p>
    <w:p w14:paraId="2EA4A1AE" w14:textId="142CA919" w:rsidR="002E192A" w:rsidRPr="001F6D96" w:rsidRDefault="002E192A" w:rsidP="002E192A">
      <w:pPr>
        <w:rPr>
          <w:rFonts w:ascii="Cambria" w:hAnsi="Cambria"/>
          <w:color w:val="auto"/>
          <w:sz w:val="24"/>
          <w:szCs w:val="24"/>
        </w:rPr>
      </w:pPr>
      <w:r w:rsidRPr="001F6D96">
        <w:rPr>
          <w:rFonts w:ascii="Cambria" w:hAnsi="Cambria"/>
          <w:color w:val="auto"/>
          <w:sz w:val="24"/>
          <w:szCs w:val="24"/>
        </w:rPr>
        <w:t xml:space="preserve">The Chair may, at </w:t>
      </w:r>
      <w:r w:rsidR="00423034" w:rsidRPr="001F6D96">
        <w:rPr>
          <w:rFonts w:ascii="Cambria" w:hAnsi="Cambria"/>
          <w:color w:val="auto"/>
          <w:sz w:val="24"/>
          <w:szCs w:val="24"/>
        </w:rPr>
        <w:t>her/his</w:t>
      </w:r>
      <w:r w:rsidRPr="001F6D96">
        <w:rPr>
          <w:rFonts w:ascii="Cambria" w:hAnsi="Cambria"/>
          <w:color w:val="auto"/>
          <w:sz w:val="24"/>
          <w:szCs w:val="24"/>
        </w:rPr>
        <w:t xml:space="preserve"> discretion, form and dissolve </w:t>
      </w:r>
      <w:r w:rsidRPr="001F6D96">
        <w:rPr>
          <w:rFonts w:ascii="Cambria" w:hAnsi="Cambria"/>
          <w:i/>
          <w:color w:val="auto"/>
          <w:sz w:val="24"/>
          <w:szCs w:val="24"/>
        </w:rPr>
        <w:t>ad hoc</w:t>
      </w:r>
      <w:r w:rsidRPr="001F6D96">
        <w:rPr>
          <w:rFonts w:ascii="Cambria" w:hAnsi="Cambria"/>
          <w:color w:val="auto"/>
          <w:sz w:val="24"/>
          <w:szCs w:val="24"/>
        </w:rPr>
        <w:t xml:space="preserve"> committees and appoint </w:t>
      </w:r>
      <w:r>
        <w:rPr>
          <w:rFonts w:ascii="Cambria" w:hAnsi="Cambria"/>
          <w:sz w:val="24"/>
          <w:szCs w:val="24"/>
        </w:rPr>
        <w:t xml:space="preserve">members of the faculty to serve on them. These committees can be assembled for any </w:t>
      </w:r>
      <w:r w:rsidRPr="001F6D96">
        <w:rPr>
          <w:rFonts w:ascii="Cambria" w:hAnsi="Cambria"/>
          <w:color w:val="auto"/>
          <w:sz w:val="24"/>
          <w:szCs w:val="24"/>
        </w:rPr>
        <w:t xml:space="preserve">purpose, including searching for candidates for </w:t>
      </w:r>
      <w:r w:rsidR="001F6D96">
        <w:rPr>
          <w:rFonts w:ascii="Cambria" w:hAnsi="Cambria"/>
          <w:color w:val="auto"/>
          <w:sz w:val="24"/>
          <w:szCs w:val="24"/>
        </w:rPr>
        <w:t xml:space="preserve">faculty </w:t>
      </w:r>
      <w:r w:rsidRPr="001F6D96">
        <w:rPr>
          <w:rFonts w:ascii="Cambria" w:hAnsi="Cambria"/>
          <w:color w:val="auto"/>
          <w:sz w:val="24"/>
          <w:szCs w:val="24"/>
        </w:rPr>
        <w:t>positions</w:t>
      </w:r>
      <w:r w:rsidR="001F6D96">
        <w:rPr>
          <w:rFonts w:ascii="Cambria" w:hAnsi="Cambria"/>
          <w:color w:val="auto"/>
          <w:sz w:val="24"/>
          <w:szCs w:val="24"/>
        </w:rPr>
        <w:t xml:space="preserve"> approved by the College as well as promotion committees. </w:t>
      </w:r>
      <w:r w:rsidRPr="001F6D96">
        <w:rPr>
          <w:rFonts w:ascii="Cambria" w:hAnsi="Cambria"/>
          <w:color w:val="auto"/>
          <w:sz w:val="24"/>
          <w:szCs w:val="24"/>
        </w:rPr>
        <w:t xml:space="preserve"> </w:t>
      </w:r>
    </w:p>
    <w:p w14:paraId="7CDB68B3" w14:textId="77777777" w:rsidR="00D52650" w:rsidRPr="0029189D" w:rsidRDefault="00D52650">
      <w:pPr>
        <w:rPr>
          <w:rFonts w:ascii="Cambria" w:hAnsi="Cambria"/>
          <w:sz w:val="24"/>
          <w:szCs w:val="24"/>
        </w:rPr>
      </w:pPr>
    </w:p>
    <w:p w14:paraId="084C88BA" w14:textId="77777777" w:rsidR="00D52650" w:rsidRPr="002E192A" w:rsidRDefault="002E192A">
      <w:pPr>
        <w:rPr>
          <w:rFonts w:ascii="Cambria" w:hAnsi="Cambria"/>
          <w:b/>
          <w:sz w:val="24"/>
          <w:szCs w:val="24"/>
        </w:rPr>
      </w:pPr>
      <w:r w:rsidRPr="002E192A">
        <w:rPr>
          <w:rFonts w:ascii="Cambria" w:hAnsi="Cambria"/>
          <w:b/>
          <w:sz w:val="24"/>
          <w:szCs w:val="24"/>
        </w:rPr>
        <w:t xml:space="preserve">3. </w:t>
      </w:r>
      <w:r w:rsidR="00556E10" w:rsidRPr="002E192A">
        <w:rPr>
          <w:rFonts w:ascii="Cambria" w:hAnsi="Cambria"/>
          <w:b/>
          <w:sz w:val="24"/>
          <w:szCs w:val="24"/>
        </w:rPr>
        <w:t xml:space="preserve"> Voting Procedures</w:t>
      </w:r>
    </w:p>
    <w:p w14:paraId="7B25F80C" w14:textId="77777777" w:rsidR="002E192A" w:rsidRDefault="002E192A">
      <w:pPr>
        <w:rPr>
          <w:rFonts w:ascii="Cambria" w:hAnsi="Cambria"/>
          <w:sz w:val="24"/>
          <w:szCs w:val="24"/>
        </w:rPr>
      </w:pPr>
    </w:p>
    <w:p w14:paraId="7AA9D233" w14:textId="77777777" w:rsidR="00D52650" w:rsidRPr="00500546" w:rsidRDefault="00556E10" w:rsidP="008A10D7">
      <w:pPr>
        <w:ind w:firstLine="720"/>
        <w:rPr>
          <w:rFonts w:ascii="Cambria" w:hAnsi="Cambria"/>
          <w:i/>
          <w:sz w:val="24"/>
          <w:szCs w:val="24"/>
        </w:rPr>
      </w:pPr>
      <w:r w:rsidRPr="00500546">
        <w:rPr>
          <w:rFonts w:ascii="Cambria" w:hAnsi="Cambria"/>
          <w:i/>
          <w:sz w:val="24"/>
          <w:szCs w:val="24"/>
        </w:rPr>
        <w:t>A. Voting</w:t>
      </w:r>
    </w:p>
    <w:p w14:paraId="5FF1F9D1" w14:textId="77777777" w:rsidR="00D52650" w:rsidRPr="0029189D" w:rsidRDefault="00D52650">
      <w:pPr>
        <w:rPr>
          <w:rFonts w:ascii="Cambria" w:hAnsi="Cambria"/>
          <w:sz w:val="24"/>
          <w:szCs w:val="24"/>
        </w:rPr>
      </w:pPr>
    </w:p>
    <w:p w14:paraId="6109BA8A" w14:textId="0D5A2EF9" w:rsidR="00D52650" w:rsidRPr="009D3617" w:rsidRDefault="00556E10">
      <w:pPr>
        <w:rPr>
          <w:rFonts w:ascii="Cambria" w:hAnsi="Cambria"/>
          <w:color w:val="auto"/>
          <w:sz w:val="24"/>
          <w:szCs w:val="24"/>
        </w:rPr>
      </w:pPr>
      <w:r w:rsidRPr="0029189D">
        <w:rPr>
          <w:rFonts w:ascii="Cambria" w:hAnsi="Cambria"/>
          <w:sz w:val="24"/>
          <w:szCs w:val="24"/>
        </w:rPr>
        <w:t xml:space="preserve">The voting members of the Psychology Department include all standing faculty.  A quorum is required for all votes. A quorum is defined as one-half of those who </w:t>
      </w:r>
      <w:proofErr w:type="gramStart"/>
      <w:r w:rsidRPr="0029189D">
        <w:rPr>
          <w:rFonts w:ascii="Cambria" w:hAnsi="Cambria"/>
          <w:sz w:val="24"/>
          <w:szCs w:val="24"/>
        </w:rPr>
        <w:t xml:space="preserve">are </w:t>
      </w:r>
      <w:r w:rsidR="00A25799">
        <w:rPr>
          <w:rFonts w:ascii="Cambria" w:hAnsi="Cambria"/>
          <w:sz w:val="24"/>
          <w:szCs w:val="24"/>
        </w:rPr>
        <w:t xml:space="preserve"> both</w:t>
      </w:r>
      <w:proofErr w:type="gramEnd"/>
      <w:r w:rsidR="00A25799">
        <w:rPr>
          <w:rFonts w:ascii="Cambria" w:hAnsi="Cambria"/>
          <w:sz w:val="24"/>
          <w:szCs w:val="24"/>
        </w:rPr>
        <w:t xml:space="preserve"> </w:t>
      </w:r>
      <w:r w:rsidRPr="0029189D">
        <w:rPr>
          <w:rFonts w:ascii="Cambria" w:hAnsi="Cambria"/>
          <w:sz w:val="24"/>
          <w:szCs w:val="24"/>
        </w:rPr>
        <w:t>1) eligible to vote and 2) not on leave. Part-time standing faculty and faculty on leave are permitted to attend and to vote dur</w:t>
      </w:r>
      <w:r w:rsidR="008B7229">
        <w:rPr>
          <w:rFonts w:ascii="Cambria" w:hAnsi="Cambria"/>
          <w:sz w:val="24"/>
          <w:szCs w:val="24"/>
        </w:rPr>
        <w:t>ing meetings for which they are</w:t>
      </w:r>
      <w:r w:rsidRPr="0029189D">
        <w:rPr>
          <w:rFonts w:ascii="Cambria" w:hAnsi="Cambria"/>
          <w:sz w:val="24"/>
          <w:szCs w:val="24"/>
        </w:rPr>
        <w:t xml:space="preserve"> eligible, but they are not considered in the </w:t>
      </w:r>
      <w:r w:rsidRPr="004A14CD">
        <w:rPr>
          <w:rFonts w:ascii="Cambria" w:hAnsi="Cambria"/>
          <w:color w:val="auto"/>
          <w:sz w:val="24"/>
          <w:szCs w:val="24"/>
        </w:rPr>
        <w:t>calculation of the quorum.</w:t>
      </w:r>
      <w:r w:rsidR="00500546" w:rsidRPr="004A14CD">
        <w:rPr>
          <w:rFonts w:ascii="Cambria" w:hAnsi="Cambria"/>
          <w:color w:val="auto"/>
          <w:sz w:val="24"/>
          <w:szCs w:val="24"/>
        </w:rPr>
        <w:t xml:space="preserve"> The Chair may, at </w:t>
      </w:r>
      <w:r w:rsidR="004A14CD">
        <w:rPr>
          <w:rFonts w:ascii="Cambria" w:hAnsi="Cambria"/>
          <w:color w:val="auto"/>
          <w:sz w:val="24"/>
          <w:szCs w:val="24"/>
        </w:rPr>
        <w:t>his or her</w:t>
      </w:r>
      <w:r w:rsidR="00500546" w:rsidRPr="004A14CD">
        <w:rPr>
          <w:rFonts w:ascii="Cambria" w:hAnsi="Cambria"/>
          <w:color w:val="auto"/>
          <w:sz w:val="24"/>
          <w:szCs w:val="24"/>
        </w:rPr>
        <w:t xml:space="preserve"> discretion, prohibit a faculty member </w:t>
      </w:r>
      <w:r w:rsidR="00500546">
        <w:rPr>
          <w:rFonts w:ascii="Cambria" w:hAnsi="Cambria"/>
          <w:sz w:val="24"/>
          <w:szCs w:val="24"/>
        </w:rPr>
        <w:t xml:space="preserve">from voting if there is cause, such as insufficient attendance at relevant meetings at which the question was discussed. </w:t>
      </w:r>
      <w:r w:rsidRPr="0029189D">
        <w:rPr>
          <w:rFonts w:ascii="Cambria" w:hAnsi="Cambria"/>
          <w:sz w:val="24"/>
          <w:szCs w:val="24"/>
        </w:rPr>
        <w:t xml:space="preserve">Unless otherwise </w:t>
      </w:r>
      <w:r>
        <w:rPr>
          <w:rFonts w:ascii="Cambria" w:hAnsi="Cambria"/>
          <w:sz w:val="24"/>
          <w:szCs w:val="24"/>
        </w:rPr>
        <w:t>indicated (see Section 3.B.)</w:t>
      </w:r>
      <w:r w:rsidRPr="0029189D">
        <w:rPr>
          <w:rFonts w:ascii="Cambria" w:hAnsi="Cambria"/>
          <w:sz w:val="24"/>
          <w:szCs w:val="24"/>
        </w:rPr>
        <w:t>, a simple majority of those present at a meeting at the tim</w:t>
      </w:r>
      <w:r w:rsidR="00500546">
        <w:rPr>
          <w:rFonts w:ascii="Cambria" w:hAnsi="Cambria"/>
          <w:sz w:val="24"/>
          <w:szCs w:val="24"/>
        </w:rPr>
        <w:t xml:space="preserve">e of the vote carries questions: </w:t>
      </w:r>
      <w:r>
        <w:rPr>
          <w:rFonts w:ascii="Cambria" w:hAnsi="Cambria"/>
          <w:sz w:val="24"/>
          <w:szCs w:val="24"/>
        </w:rPr>
        <w:t xml:space="preserve">a </w:t>
      </w:r>
      <w:r w:rsidRPr="0029189D">
        <w:rPr>
          <w:rFonts w:ascii="Cambria" w:hAnsi="Cambria"/>
          <w:sz w:val="24"/>
          <w:szCs w:val="24"/>
        </w:rPr>
        <w:t xml:space="preserve">motion carries if there are more “yes” votes than “no” votes and abstentions.  Matters voted on by </w:t>
      </w:r>
      <w:r w:rsidRPr="009D3617">
        <w:rPr>
          <w:rFonts w:ascii="Cambria" w:hAnsi="Cambria"/>
          <w:color w:val="auto"/>
          <w:sz w:val="24"/>
          <w:szCs w:val="24"/>
        </w:rPr>
        <w:t>the faculty may not be brought up again in the same academic year except on a motion to reconsider.</w:t>
      </w:r>
      <w:r w:rsidR="00500546" w:rsidRPr="009D3617">
        <w:rPr>
          <w:rFonts w:ascii="Cambria" w:hAnsi="Cambria"/>
          <w:color w:val="auto"/>
          <w:sz w:val="24"/>
          <w:szCs w:val="24"/>
        </w:rPr>
        <w:t xml:space="preserve"> </w:t>
      </w:r>
      <w:r w:rsidRPr="009D3617">
        <w:rPr>
          <w:rFonts w:ascii="Cambria" w:hAnsi="Cambria"/>
          <w:color w:val="auto"/>
          <w:sz w:val="24"/>
          <w:szCs w:val="24"/>
        </w:rPr>
        <w:t>All votes are by secret ballot.</w:t>
      </w:r>
    </w:p>
    <w:p w14:paraId="4D462463" w14:textId="77777777" w:rsidR="00D52650" w:rsidRPr="009D3617" w:rsidRDefault="00D52650">
      <w:pPr>
        <w:rPr>
          <w:rFonts w:ascii="Cambria" w:hAnsi="Cambria"/>
          <w:color w:val="auto"/>
          <w:sz w:val="24"/>
          <w:szCs w:val="24"/>
        </w:rPr>
      </w:pPr>
    </w:p>
    <w:p w14:paraId="16EEC528" w14:textId="77777777" w:rsidR="00D52650" w:rsidRPr="009D3617" w:rsidRDefault="00500546" w:rsidP="008A10D7">
      <w:pPr>
        <w:ind w:firstLine="720"/>
        <w:rPr>
          <w:rFonts w:ascii="Cambria" w:hAnsi="Cambria"/>
          <w:i/>
          <w:color w:val="auto"/>
          <w:sz w:val="24"/>
          <w:szCs w:val="24"/>
        </w:rPr>
      </w:pPr>
      <w:r w:rsidRPr="009D3617">
        <w:rPr>
          <w:rFonts w:ascii="Cambria" w:hAnsi="Cambria"/>
          <w:i/>
          <w:color w:val="auto"/>
          <w:sz w:val="24"/>
          <w:szCs w:val="24"/>
        </w:rPr>
        <w:t>B. P</w:t>
      </w:r>
      <w:r w:rsidR="00556E10" w:rsidRPr="009D3617">
        <w:rPr>
          <w:rFonts w:ascii="Cambria" w:hAnsi="Cambria"/>
          <w:i/>
          <w:color w:val="auto"/>
          <w:sz w:val="24"/>
          <w:szCs w:val="24"/>
        </w:rPr>
        <w:t>ersonnel decisions</w:t>
      </w:r>
    </w:p>
    <w:p w14:paraId="610E452E" w14:textId="77777777" w:rsidR="00D52650" w:rsidRPr="009D3617" w:rsidRDefault="00D52650">
      <w:pPr>
        <w:rPr>
          <w:rFonts w:ascii="Cambria" w:hAnsi="Cambria"/>
          <w:color w:val="auto"/>
          <w:sz w:val="24"/>
          <w:szCs w:val="24"/>
        </w:rPr>
      </w:pPr>
    </w:p>
    <w:p w14:paraId="7B80D1A5" w14:textId="77777777" w:rsidR="008A10D7" w:rsidRPr="009D3617" w:rsidRDefault="008A10D7">
      <w:pPr>
        <w:rPr>
          <w:rFonts w:ascii="Cambria" w:hAnsi="Cambria"/>
          <w:color w:val="auto"/>
          <w:sz w:val="24"/>
          <w:szCs w:val="24"/>
        </w:rPr>
      </w:pPr>
      <w:r w:rsidRPr="009D3617">
        <w:rPr>
          <w:rFonts w:ascii="Cambria" w:hAnsi="Cambria"/>
          <w:color w:val="auto"/>
          <w:sz w:val="24"/>
          <w:szCs w:val="24"/>
        </w:rPr>
        <w:t xml:space="preserve">The following rules apply to votes surrounding personnel decisions: </w:t>
      </w:r>
    </w:p>
    <w:p w14:paraId="17F7A247" w14:textId="77777777" w:rsidR="007B5722" w:rsidRPr="009D3617" w:rsidRDefault="007B5722">
      <w:pPr>
        <w:rPr>
          <w:rFonts w:ascii="Cambria" w:hAnsi="Cambria"/>
          <w:color w:val="auto"/>
          <w:sz w:val="24"/>
          <w:szCs w:val="24"/>
        </w:rPr>
      </w:pPr>
    </w:p>
    <w:p w14:paraId="121930AC" w14:textId="534428D9" w:rsidR="008A10D7" w:rsidRPr="009D3617" w:rsidRDefault="008A10D7" w:rsidP="008A10D7">
      <w:pPr>
        <w:pStyle w:val="ListParagraph"/>
        <w:numPr>
          <w:ilvl w:val="0"/>
          <w:numId w:val="3"/>
        </w:numPr>
        <w:rPr>
          <w:rFonts w:ascii="Avenir Light" w:hAnsi="Avenir Light"/>
          <w:color w:val="auto"/>
          <w:sz w:val="24"/>
          <w:szCs w:val="24"/>
        </w:rPr>
      </w:pPr>
      <w:r w:rsidRPr="009D3617">
        <w:rPr>
          <w:rFonts w:ascii="Cambria" w:hAnsi="Cambria"/>
          <w:color w:val="auto"/>
          <w:sz w:val="24"/>
          <w:szCs w:val="24"/>
        </w:rPr>
        <w:t xml:space="preserve">As </w:t>
      </w:r>
      <w:r w:rsidR="009D3617" w:rsidRPr="009D3617">
        <w:rPr>
          <w:rFonts w:ascii="Cambria" w:hAnsi="Cambria"/>
          <w:color w:val="auto"/>
          <w:sz w:val="24"/>
          <w:szCs w:val="24"/>
        </w:rPr>
        <w:t>an exception to the voting rule in 3.A</w:t>
      </w:r>
      <w:r w:rsidRPr="009D3617">
        <w:rPr>
          <w:rFonts w:ascii="Cambria" w:hAnsi="Cambria"/>
          <w:color w:val="auto"/>
          <w:sz w:val="24"/>
          <w:szCs w:val="24"/>
        </w:rPr>
        <w:t>, votes for initial appointment to Assistant Professor require 75% of those present and voting to carry the question.</w:t>
      </w:r>
      <w:r w:rsidR="00A87D27" w:rsidRPr="009D3617">
        <w:rPr>
          <w:rFonts w:ascii="Cambria" w:hAnsi="Cambria"/>
          <w:color w:val="auto"/>
          <w:sz w:val="24"/>
          <w:szCs w:val="24"/>
        </w:rPr>
        <w:t xml:space="preserve"> </w:t>
      </w:r>
    </w:p>
    <w:p w14:paraId="6B6CF6C5" w14:textId="77777777" w:rsidR="008A10D7" w:rsidRDefault="008A10D7" w:rsidP="008A10D7">
      <w:pPr>
        <w:pStyle w:val="ListParagraph"/>
        <w:numPr>
          <w:ilvl w:val="0"/>
          <w:numId w:val="3"/>
        </w:numPr>
        <w:rPr>
          <w:rFonts w:ascii="Cambria" w:hAnsi="Cambria"/>
          <w:sz w:val="24"/>
          <w:szCs w:val="24"/>
        </w:rPr>
      </w:pPr>
      <w:r>
        <w:rPr>
          <w:rFonts w:ascii="Cambria" w:hAnsi="Cambria"/>
          <w:sz w:val="24"/>
          <w:szCs w:val="24"/>
        </w:rPr>
        <w:t>No vote related to a personnel decision can be taken without a written report, circulated to the faculty in advance of the meeting.</w:t>
      </w:r>
    </w:p>
    <w:p w14:paraId="4E43DDEC" w14:textId="77777777" w:rsidR="008A10D7" w:rsidRDefault="008A10D7" w:rsidP="008A10D7">
      <w:pPr>
        <w:pStyle w:val="ListParagraph"/>
        <w:numPr>
          <w:ilvl w:val="0"/>
          <w:numId w:val="3"/>
        </w:numPr>
        <w:rPr>
          <w:rFonts w:ascii="Cambria" w:hAnsi="Cambria"/>
          <w:sz w:val="24"/>
          <w:szCs w:val="24"/>
        </w:rPr>
      </w:pPr>
      <w:r>
        <w:rPr>
          <w:rFonts w:ascii="Cambria" w:hAnsi="Cambria"/>
          <w:sz w:val="24"/>
          <w:szCs w:val="24"/>
        </w:rPr>
        <w:lastRenderedPageBreak/>
        <w:t xml:space="preserve">A “straw” (non-binding) vote </w:t>
      </w:r>
      <w:r>
        <w:rPr>
          <w:rFonts w:ascii="Cambria" w:hAnsi="Cambria"/>
          <w:i/>
          <w:sz w:val="24"/>
          <w:szCs w:val="24"/>
        </w:rPr>
        <w:t xml:space="preserve">must </w:t>
      </w:r>
      <w:r>
        <w:rPr>
          <w:rFonts w:ascii="Cambria" w:hAnsi="Cambria"/>
          <w:sz w:val="24"/>
          <w:szCs w:val="24"/>
        </w:rPr>
        <w:t xml:space="preserve">be taken before the final (binding) vote for personnel decisions. The results of this straw vote must be announced before the final vote. </w:t>
      </w:r>
    </w:p>
    <w:p w14:paraId="1CA59867" w14:textId="77777777" w:rsidR="007B5722" w:rsidRPr="008A10D7" w:rsidRDefault="007B5722" w:rsidP="008A10D7">
      <w:pPr>
        <w:pStyle w:val="ListParagraph"/>
        <w:numPr>
          <w:ilvl w:val="0"/>
          <w:numId w:val="3"/>
        </w:numPr>
        <w:rPr>
          <w:rFonts w:ascii="Cambria" w:hAnsi="Cambria"/>
          <w:sz w:val="24"/>
          <w:szCs w:val="24"/>
        </w:rPr>
      </w:pPr>
      <w:r>
        <w:rPr>
          <w:rFonts w:ascii="Cambria" w:hAnsi="Cambria"/>
          <w:sz w:val="24"/>
          <w:szCs w:val="24"/>
        </w:rPr>
        <w:t>The following indicates who is eligible to vote for different levels of appointments</w:t>
      </w:r>
      <w:r w:rsidR="009E52F0">
        <w:rPr>
          <w:rFonts w:ascii="Cambria" w:hAnsi="Cambria"/>
          <w:sz w:val="24"/>
          <w:szCs w:val="24"/>
        </w:rPr>
        <w:t xml:space="preserve"> and promotions</w:t>
      </w:r>
      <w:r>
        <w:rPr>
          <w:rFonts w:ascii="Cambria" w:hAnsi="Cambria"/>
          <w:sz w:val="24"/>
          <w:szCs w:val="24"/>
        </w:rPr>
        <w:t xml:space="preserve">: </w:t>
      </w:r>
    </w:p>
    <w:p w14:paraId="17D46FF4" w14:textId="77777777" w:rsidR="008A10D7" w:rsidRDefault="008A10D7" w:rsidP="00847BF4">
      <w:pPr>
        <w:rPr>
          <w:rFonts w:ascii="Cambria" w:hAnsi="Cambria"/>
          <w:sz w:val="24"/>
          <w:szCs w:val="24"/>
        </w:rPr>
      </w:pPr>
    </w:p>
    <w:p w14:paraId="4BD79086" w14:textId="1C704E98" w:rsidR="00D52650" w:rsidRPr="0029189D" w:rsidRDefault="009E52F0" w:rsidP="007B5722">
      <w:pPr>
        <w:ind w:left="1260"/>
        <w:rPr>
          <w:rFonts w:ascii="Cambria" w:hAnsi="Cambria"/>
          <w:sz w:val="24"/>
          <w:szCs w:val="24"/>
        </w:rPr>
      </w:pPr>
      <w:r>
        <w:rPr>
          <w:rFonts w:ascii="Cambria" w:hAnsi="Cambria"/>
          <w:sz w:val="24"/>
          <w:szCs w:val="24"/>
        </w:rPr>
        <w:t>Eligible voters</w:t>
      </w:r>
      <w:r w:rsidR="00556E10" w:rsidRPr="0029189D">
        <w:rPr>
          <w:rFonts w:ascii="Cambria" w:hAnsi="Cambria"/>
          <w:sz w:val="24"/>
          <w:szCs w:val="24"/>
        </w:rPr>
        <w:t xml:space="preserve"> </w:t>
      </w:r>
      <w:r>
        <w:rPr>
          <w:rFonts w:ascii="Cambria" w:hAnsi="Cambria"/>
          <w:sz w:val="24"/>
          <w:szCs w:val="24"/>
        </w:rPr>
        <w:t>for</w:t>
      </w:r>
      <w:r w:rsidRPr="0029189D">
        <w:rPr>
          <w:rFonts w:ascii="Cambria" w:hAnsi="Cambria"/>
          <w:sz w:val="24"/>
          <w:szCs w:val="24"/>
        </w:rPr>
        <w:t xml:space="preserve"> </w:t>
      </w:r>
      <w:r>
        <w:rPr>
          <w:rFonts w:ascii="Cambria" w:hAnsi="Cambria"/>
          <w:sz w:val="24"/>
          <w:szCs w:val="24"/>
        </w:rPr>
        <w:t>new</w:t>
      </w:r>
      <w:r w:rsidR="00556E10" w:rsidRPr="0029189D">
        <w:rPr>
          <w:rFonts w:ascii="Cambria" w:hAnsi="Cambria"/>
          <w:sz w:val="24"/>
          <w:szCs w:val="24"/>
        </w:rPr>
        <w:t xml:space="preserve"> faculty appointments </w:t>
      </w:r>
      <w:r>
        <w:rPr>
          <w:rFonts w:ascii="Cambria" w:hAnsi="Cambria"/>
          <w:sz w:val="24"/>
          <w:szCs w:val="24"/>
        </w:rPr>
        <w:t>are</w:t>
      </w:r>
      <w:r w:rsidR="00556E10" w:rsidRPr="0029189D">
        <w:rPr>
          <w:rFonts w:ascii="Cambria" w:hAnsi="Cambria"/>
          <w:sz w:val="24"/>
          <w:szCs w:val="24"/>
        </w:rPr>
        <w:t xml:space="preserve"> all standing faculty who hold ranks equal to or above the rank at which the new faculty member is to be appointed.</w:t>
      </w:r>
      <w:r w:rsidR="008A10D7">
        <w:rPr>
          <w:rFonts w:ascii="Cambria" w:hAnsi="Cambria"/>
          <w:sz w:val="24"/>
          <w:szCs w:val="24"/>
        </w:rPr>
        <w:t xml:space="preserve"> </w:t>
      </w:r>
    </w:p>
    <w:p w14:paraId="27D036F4" w14:textId="77777777" w:rsidR="00D52650" w:rsidRPr="009D3617" w:rsidRDefault="00D52650" w:rsidP="007B5722">
      <w:pPr>
        <w:ind w:left="1260"/>
        <w:rPr>
          <w:rFonts w:ascii="Cambria" w:hAnsi="Cambria"/>
          <w:color w:val="auto"/>
          <w:sz w:val="24"/>
          <w:szCs w:val="24"/>
        </w:rPr>
      </w:pPr>
    </w:p>
    <w:p w14:paraId="79D8F30C" w14:textId="2E48678A" w:rsidR="00D52650" w:rsidRPr="009D3617" w:rsidRDefault="009E52F0" w:rsidP="007B5722">
      <w:pPr>
        <w:ind w:left="1260"/>
        <w:rPr>
          <w:rFonts w:ascii="Cambria" w:hAnsi="Cambria"/>
          <w:color w:val="auto"/>
          <w:sz w:val="24"/>
          <w:szCs w:val="24"/>
        </w:rPr>
      </w:pPr>
      <w:r>
        <w:rPr>
          <w:rFonts w:ascii="Cambria" w:hAnsi="Cambria"/>
          <w:color w:val="auto"/>
          <w:sz w:val="24"/>
          <w:szCs w:val="24"/>
        </w:rPr>
        <w:t>Eligible voters</w:t>
      </w:r>
      <w:r w:rsidR="00556E10" w:rsidRPr="009D3617">
        <w:rPr>
          <w:rFonts w:ascii="Cambria" w:hAnsi="Cambria"/>
          <w:color w:val="auto"/>
          <w:sz w:val="24"/>
          <w:szCs w:val="24"/>
        </w:rPr>
        <w:t xml:space="preserve"> </w:t>
      </w:r>
      <w:r>
        <w:rPr>
          <w:rFonts w:ascii="Cambria" w:hAnsi="Cambria"/>
          <w:color w:val="auto"/>
          <w:sz w:val="24"/>
          <w:szCs w:val="24"/>
        </w:rPr>
        <w:t>for</w:t>
      </w:r>
      <w:r w:rsidR="00556E10" w:rsidRPr="009D3617">
        <w:rPr>
          <w:rFonts w:ascii="Cambria" w:hAnsi="Cambria"/>
          <w:color w:val="auto"/>
          <w:sz w:val="24"/>
          <w:szCs w:val="24"/>
        </w:rPr>
        <w:t xml:space="preserve"> the reappointment of Assistant Professors </w:t>
      </w:r>
      <w:r>
        <w:rPr>
          <w:rFonts w:ascii="Cambria" w:hAnsi="Cambria"/>
          <w:color w:val="auto"/>
          <w:sz w:val="24"/>
          <w:szCs w:val="24"/>
        </w:rPr>
        <w:t>are</w:t>
      </w:r>
      <w:r w:rsidR="00556E10" w:rsidRPr="009D3617">
        <w:rPr>
          <w:rFonts w:ascii="Cambria" w:hAnsi="Cambria"/>
          <w:color w:val="auto"/>
          <w:sz w:val="24"/>
          <w:szCs w:val="24"/>
        </w:rPr>
        <w:t xml:space="preserve"> all tenured standing faculty.</w:t>
      </w:r>
    </w:p>
    <w:p w14:paraId="12F10D59" w14:textId="77777777" w:rsidR="00D52650" w:rsidRPr="009D3617" w:rsidRDefault="00D52650" w:rsidP="007B5722">
      <w:pPr>
        <w:ind w:left="1260"/>
        <w:rPr>
          <w:rFonts w:ascii="Cambria" w:hAnsi="Cambria"/>
          <w:color w:val="auto"/>
          <w:sz w:val="24"/>
          <w:szCs w:val="24"/>
        </w:rPr>
      </w:pPr>
    </w:p>
    <w:p w14:paraId="4499B7B8" w14:textId="1CC67FB8" w:rsidR="00D52650" w:rsidRPr="009D3617" w:rsidRDefault="009E52F0" w:rsidP="007B5722">
      <w:pPr>
        <w:ind w:left="1260"/>
        <w:rPr>
          <w:rFonts w:ascii="Cambria" w:hAnsi="Cambria"/>
          <w:color w:val="auto"/>
          <w:sz w:val="24"/>
          <w:szCs w:val="24"/>
        </w:rPr>
      </w:pPr>
      <w:r>
        <w:rPr>
          <w:rFonts w:ascii="Cambria" w:hAnsi="Cambria"/>
          <w:color w:val="auto"/>
          <w:sz w:val="24"/>
          <w:szCs w:val="24"/>
        </w:rPr>
        <w:t>Eligible voters</w:t>
      </w:r>
      <w:r w:rsidR="00556E10" w:rsidRPr="009D3617">
        <w:rPr>
          <w:rFonts w:ascii="Cambria" w:hAnsi="Cambria"/>
          <w:color w:val="auto"/>
          <w:sz w:val="24"/>
          <w:szCs w:val="24"/>
        </w:rPr>
        <w:t xml:space="preserve"> for promotion or appointment to the rank of Associate Professor with Tenure are all tenured </w:t>
      </w:r>
      <w:r>
        <w:rPr>
          <w:rFonts w:ascii="Cambria" w:hAnsi="Cambria"/>
          <w:color w:val="auto"/>
          <w:sz w:val="24"/>
          <w:szCs w:val="24"/>
        </w:rPr>
        <w:t xml:space="preserve">standing </w:t>
      </w:r>
      <w:r w:rsidR="00556E10" w:rsidRPr="009D3617">
        <w:rPr>
          <w:rFonts w:ascii="Cambria" w:hAnsi="Cambria"/>
          <w:color w:val="auto"/>
          <w:sz w:val="24"/>
          <w:szCs w:val="24"/>
        </w:rPr>
        <w:t>faculty.</w:t>
      </w:r>
    </w:p>
    <w:p w14:paraId="5829E403" w14:textId="77777777" w:rsidR="00D52650" w:rsidRPr="009D3617" w:rsidRDefault="00D52650" w:rsidP="007B5722">
      <w:pPr>
        <w:ind w:left="1260"/>
        <w:rPr>
          <w:rFonts w:ascii="Cambria" w:hAnsi="Cambria"/>
          <w:color w:val="auto"/>
          <w:sz w:val="24"/>
          <w:szCs w:val="24"/>
        </w:rPr>
      </w:pPr>
    </w:p>
    <w:p w14:paraId="5A1D1C95" w14:textId="60645E42" w:rsidR="00D52650" w:rsidRPr="0029189D" w:rsidRDefault="009E52F0" w:rsidP="007B5722">
      <w:pPr>
        <w:ind w:left="1260"/>
        <w:rPr>
          <w:rFonts w:ascii="Cambria" w:hAnsi="Cambria"/>
          <w:sz w:val="24"/>
          <w:szCs w:val="24"/>
        </w:rPr>
      </w:pPr>
      <w:r>
        <w:rPr>
          <w:rFonts w:ascii="Cambria" w:hAnsi="Cambria"/>
          <w:color w:val="auto"/>
          <w:sz w:val="24"/>
          <w:szCs w:val="24"/>
        </w:rPr>
        <w:t>Eligible voters</w:t>
      </w:r>
      <w:r w:rsidR="00556E10" w:rsidRPr="009D3617">
        <w:rPr>
          <w:rFonts w:ascii="Cambria" w:hAnsi="Cambria"/>
          <w:color w:val="auto"/>
          <w:sz w:val="24"/>
          <w:szCs w:val="24"/>
        </w:rPr>
        <w:t xml:space="preserve"> </w:t>
      </w:r>
      <w:r>
        <w:rPr>
          <w:rFonts w:ascii="Cambria" w:hAnsi="Cambria"/>
          <w:color w:val="auto"/>
          <w:sz w:val="24"/>
          <w:szCs w:val="24"/>
        </w:rPr>
        <w:t>for</w:t>
      </w:r>
      <w:r w:rsidR="00556E10" w:rsidRPr="009D3617">
        <w:rPr>
          <w:rFonts w:ascii="Cambria" w:hAnsi="Cambria"/>
          <w:color w:val="auto"/>
          <w:sz w:val="24"/>
          <w:szCs w:val="24"/>
        </w:rPr>
        <w:t xml:space="preserve"> promotion or appointment to the rank of Full Professor </w:t>
      </w:r>
      <w:r>
        <w:rPr>
          <w:rFonts w:ascii="Cambria" w:hAnsi="Cambria"/>
          <w:sz w:val="24"/>
          <w:szCs w:val="24"/>
        </w:rPr>
        <w:t>are</w:t>
      </w:r>
      <w:r w:rsidR="00556E10" w:rsidRPr="0029189D">
        <w:rPr>
          <w:rFonts w:ascii="Cambria" w:hAnsi="Cambria"/>
          <w:sz w:val="24"/>
          <w:szCs w:val="24"/>
        </w:rPr>
        <w:t xml:space="preserve"> all Full Professors in the standing faculty.</w:t>
      </w:r>
    </w:p>
    <w:p w14:paraId="29DE63A3" w14:textId="77777777" w:rsidR="00D52650" w:rsidRPr="0029189D" w:rsidRDefault="00D52650">
      <w:pPr>
        <w:rPr>
          <w:rFonts w:ascii="Cambria" w:hAnsi="Cambria"/>
          <w:sz w:val="24"/>
          <w:szCs w:val="24"/>
        </w:rPr>
      </w:pPr>
    </w:p>
    <w:p w14:paraId="53A12015" w14:textId="0580E338" w:rsidR="00D52650" w:rsidRPr="0029189D" w:rsidRDefault="008B7229" w:rsidP="008B7229">
      <w:pPr>
        <w:rPr>
          <w:rFonts w:ascii="Cambria" w:hAnsi="Cambria"/>
          <w:color w:val="FF0000"/>
          <w:sz w:val="24"/>
          <w:szCs w:val="24"/>
        </w:rPr>
      </w:pPr>
      <w:r>
        <w:rPr>
          <w:rFonts w:ascii="Cambria" w:hAnsi="Cambria"/>
          <w:sz w:val="24"/>
          <w:szCs w:val="24"/>
        </w:rPr>
        <w:t xml:space="preserve">The Chair may invite people otherwise not entitled to attend meetings pertaining to personnel decisions to do so, e.g., cases in which a non-standing faculty member serves on a committee relevant to the personnel decision. The Chair may, at </w:t>
      </w:r>
      <w:r w:rsidR="00F06FED">
        <w:rPr>
          <w:rFonts w:ascii="Cambria" w:hAnsi="Cambria"/>
          <w:sz w:val="24"/>
          <w:szCs w:val="24"/>
        </w:rPr>
        <w:t>his or her</w:t>
      </w:r>
      <w:r>
        <w:rPr>
          <w:rFonts w:ascii="Cambria" w:hAnsi="Cambria"/>
          <w:sz w:val="24"/>
          <w:szCs w:val="24"/>
        </w:rPr>
        <w:t xml:space="preserve"> discretion, ask such a person to leave the Department’s deliberations at any time. </w:t>
      </w:r>
    </w:p>
    <w:p w14:paraId="6758A47C" w14:textId="77777777" w:rsidR="00D52650" w:rsidRPr="0029189D" w:rsidRDefault="00D52650">
      <w:pPr>
        <w:rPr>
          <w:rFonts w:ascii="Cambria" w:hAnsi="Cambria"/>
          <w:sz w:val="24"/>
          <w:szCs w:val="24"/>
        </w:rPr>
      </w:pPr>
    </w:p>
    <w:p w14:paraId="4EAB279A" w14:textId="77777777" w:rsidR="00D52650" w:rsidRPr="0029189D" w:rsidRDefault="00556E10">
      <w:pPr>
        <w:rPr>
          <w:rFonts w:ascii="Cambria" w:hAnsi="Cambria"/>
          <w:sz w:val="24"/>
          <w:szCs w:val="24"/>
        </w:rPr>
      </w:pPr>
      <w:r w:rsidRPr="0029189D">
        <w:rPr>
          <w:rFonts w:ascii="Cambria" w:hAnsi="Cambria"/>
          <w:sz w:val="24"/>
          <w:szCs w:val="24"/>
        </w:rPr>
        <w:t>When the Department is considering the appointment to tenured ranks of someone outside the Department, the candidate's dossier will be distributed to all standing faculty members regardless of rank, and a discussion of the candidate's suitability for the position will include all members of the department. Those not eligible to vote on the candidate are excused from the meeting before the vote is taken.</w:t>
      </w:r>
    </w:p>
    <w:p w14:paraId="171B10C5" w14:textId="77777777" w:rsidR="00D52650" w:rsidRPr="0029189D" w:rsidRDefault="00D52650">
      <w:pPr>
        <w:rPr>
          <w:rFonts w:ascii="Cambria" w:hAnsi="Cambria"/>
          <w:sz w:val="24"/>
          <w:szCs w:val="24"/>
        </w:rPr>
      </w:pPr>
    </w:p>
    <w:p w14:paraId="045F1689" w14:textId="77777777" w:rsidR="00D52650" w:rsidRPr="008A10D7" w:rsidRDefault="00556E10" w:rsidP="008A10D7">
      <w:pPr>
        <w:ind w:firstLine="720"/>
        <w:rPr>
          <w:rFonts w:ascii="Cambria" w:hAnsi="Cambria"/>
          <w:i/>
          <w:sz w:val="24"/>
          <w:szCs w:val="24"/>
        </w:rPr>
      </w:pPr>
      <w:r w:rsidRPr="008A10D7">
        <w:rPr>
          <w:rFonts w:ascii="Cambria" w:hAnsi="Cambria"/>
          <w:i/>
          <w:sz w:val="24"/>
          <w:szCs w:val="24"/>
        </w:rPr>
        <w:t>C. Procedures for Searches</w:t>
      </w:r>
    </w:p>
    <w:p w14:paraId="4EF02564" w14:textId="77777777" w:rsidR="008B7229" w:rsidRPr="0029189D" w:rsidRDefault="008B7229">
      <w:pPr>
        <w:rPr>
          <w:rFonts w:ascii="Cambria" w:hAnsi="Cambria"/>
          <w:sz w:val="24"/>
          <w:szCs w:val="24"/>
        </w:rPr>
      </w:pPr>
    </w:p>
    <w:p w14:paraId="6DD739D4" w14:textId="3C999BA2" w:rsidR="00D52650" w:rsidRPr="0029189D" w:rsidRDefault="00556E10">
      <w:pPr>
        <w:rPr>
          <w:rFonts w:ascii="Cambria" w:hAnsi="Cambria"/>
          <w:sz w:val="24"/>
          <w:szCs w:val="24"/>
        </w:rPr>
      </w:pPr>
      <w:r w:rsidRPr="0029189D">
        <w:rPr>
          <w:rFonts w:ascii="Cambria" w:hAnsi="Cambria"/>
          <w:sz w:val="24"/>
          <w:szCs w:val="24"/>
        </w:rPr>
        <w:t>In the spring semester, the Chair, having consulted with whomever he or she wishes, formulates a recommendation for searches to be carried out during the following Academic Year. The Chair convenes a meeting of the standing faculty, at which proposed searches are voted on.</w:t>
      </w:r>
    </w:p>
    <w:p w14:paraId="74D2654F" w14:textId="77777777" w:rsidR="00D52650" w:rsidRPr="0029189D" w:rsidRDefault="00D52650">
      <w:pPr>
        <w:rPr>
          <w:rFonts w:ascii="Cambria" w:hAnsi="Cambria"/>
          <w:sz w:val="24"/>
          <w:szCs w:val="24"/>
        </w:rPr>
      </w:pPr>
    </w:p>
    <w:p w14:paraId="46858C19" w14:textId="1A8D7510" w:rsidR="00D52650" w:rsidRPr="0029189D" w:rsidRDefault="00556E10">
      <w:pPr>
        <w:rPr>
          <w:rFonts w:ascii="Cambria" w:hAnsi="Cambria"/>
          <w:sz w:val="24"/>
          <w:szCs w:val="24"/>
        </w:rPr>
      </w:pPr>
      <w:r w:rsidRPr="0029189D">
        <w:rPr>
          <w:rFonts w:ascii="Cambria" w:hAnsi="Cambria"/>
          <w:sz w:val="24"/>
          <w:szCs w:val="24"/>
        </w:rPr>
        <w:t xml:space="preserve">The Chair will appoint committees to carry out </w:t>
      </w:r>
      <w:r w:rsidR="00EC7F94">
        <w:rPr>
          <w:rFonts w:ascii="Cambria" w:hAnsi="Cambria"/>
          <w:sz w:val="24"/>
          <w:szCs w:val="24"/>
        </w:rPr>
        <w:t xml:space="preserve">faculty </w:t>
      </w:r>
      <w:r w:rsidRPr="0029189D">
        <w:rPr>
          <w:rFonts w:ascii="Cambria" w:hAnsi="Cambria"/>
          <w:sz w:val="24"/>
          <w:szCs w:val="24"/>
        </w:rPr>
        <w:t xml:space="preserve">searches. The committee will include members of the </w:t>
      </w:r>
      <w:r w:rsidR="00847BF4">
        <w:rPr>
          <w:rFonts w:ascii="Cambria" w:hAnsi="Cambria"/>
          <w:sz w:val="24"/>
          <w:szCs w:val="24"/>
        </w:rPr>
        <w:t>s</w:t>
      </w:r>
      <w:r w:rsidRPr="0029189D">
        <w:rPr>
          <w:rFonts w:ascii="Cambria" w:hAnsi="Cambria"/>
          <w:sz w:val="24"/>
          <w:szCs w:val="24"/>
        </w:rPr>
        <w:t xml:space="preserve">tanding faculty, but may also include others at the Chair's discretion. The policy of the School of Arts &amp; Sciences states that any search for a candidate </w:t>
      </w:r>
      <w:r w:rsidRPr="0029189D">
        <w:rPr>
          <w:rFonts w:ascii="Cambria" w:hAnsi="Cambria"/>
          <w:sz w:val="24"/>
          <w:szCs w:val="24"/>
        </w:rPr>
        <w:lastRenderedPageBreak/>
        <w:t>from outside the University at the level of full professor should include at least one member from a department other than Psychology. The search committee recommends to the Chair that a reasonable number of candidates be invited to campus for talks, but it is the Chair who decides how many and which candidates will actually receive invitations.  Once the visits are completed, the search committee develops a hiring recommendation to be voted on by the Department.</w:t>
      </w:r>
    </w:p>
    <w:p w14:paraId="0C5C736D" w14:textId="77777777" w:rsidR="00D52650" w:rsidRPr="0029189D" w:rsidRDefault="00D52650">
      <w:pPr>
        <w:rPr>
          <w:rFonts w:ascii="Cambria" w:hAnsi="Cambria"/>
          <w:sz w:val="24"/>
          <w:szCs w:val="24"/>
        </w:rPr>
      </w:pPr>
    </w:p>
    <w:p w14:paraId="51C4D5FE" w14:textId="3FD0A860" w:rsidR="00D52650" w:rsidRPr="0029189D" w:rsidRDefault="00556E10">
      <w:pPr>
        <w:rPr>
          <w:rFonts w:ascii="Cambria" w:hAnsi="Cambria"/>
          <w:sz w:val="24"/>
          <w:szCs w:val="24"/>
        </w:rPr>
      </w:pPr>
      <w:r w:rsidRPr="0029189D">
        <w:rPr>
          <w:rFonts w:ascii="Cambria" w:hAnsi="Cambria"/>
          <w:sz w:val="24"/>
          <w:szCs w:val="24"/>
        </w:rPr>
        <w:t xml:space="preserve">Search committees who are searching for senior candidates will inform the Chair when a candidate has emerged about whom there is sufficient enthusiasm to warrant the solicitation of outside letters. The Chair will bring the issue to the Department and </w:t>
      </w:r>
      <w:r w:rsidR="00847BF4">
        <w:rPr>
          <w:rFonts w:ascii="Cambria" w:hAnsi="Cambria"/>
          <w:sz w:val="24"/>
          <w:szCs w:val="24"/>
        </w:rPr>
        <w:t xml:space="preserve">standing </w:t>
      </w:r>
      <w:r w:rsidRPr="0029189D">
        <w:rPr>
          <w:rFonts w:ascii="Cambria" w:hAnsi="Cambria"/>
          <w:sz w:val="24"/>
          <w:szCs w:val="24"/>
        </w:rPr>
        <w:t>faculty of all ranks will vote on the solicitation of letters. The Chair seeks permission from the candidate before soliciting letters.</w:t>
      </w:r>
    </w:p>
    <w:p w14:paraId="0752505C" w14:textId="77777777" w:rsidR="00D52650" w:rsidRPr="0029189D" w:rsidRDefault="00D52650">
      <w:pPr>
        <w:rPr>
          <w:rFonts w:ascii="Cambria" w:hAnsi="Cambria"/>
          <w:sz w:val="24"/>
          <w:szCs w:val="24"/>
        </w:rPr>
      </w:pPr>
    </w:p>
    <w:p w14:paraId="7BE1A027" w14:textId="77777777" w:rsidR="00D52650" w:rsidRPr="00A139AA" w:rsidRDefault="00556E10" w:rsidP="00A139AA">
      <w:pPr>
        <w:ind w:left="360"/>
        <w:rPr>
          <w:rFonts w:ascii="Cambria" w:hAnsi="Cambria"/>
          <w:i/>
          <w:sz w:val="24"/>
          <w:szCs w:val="24"/>
        </w:rPr>
      </w:pPr>
      <w:r w:rsidRPr="00A139AA">
        <w:rPr>
          <w:rFonts w:ascii="Cambria" w:hAnsi="Cambria"/>
          <w:i/>
          <w:sz w:val="24"/>
          <w:szCs w:val="24"/>
        </w:rPr>
        <w:t xml:space="preserve">D. </w:t>
      </w:r>
      <w:r w:rsidR="00A139AA">
        <w:rPr>
          <w:rFonts w:ascii="Cambria" w:hAnsi="Cambria"/>
          <w:i/>
          <w:sz w:val="24"/>
          <w:szCs w:val="24"/>
        </w:rPr>
        <w:t xml:space="preserve"> </w:t>
      </w:r>
      <w:r w:rsidRPr="00A139AA">
        <w:rPr>
          <w:rFonts w:ascii="Cambria" w:hAnsi="Cambria"/>
          <w:i/>
          <w:sz w:val="24"/>
          <w:szCs w:val="24"/>
        </w:rPr>
        <w:t>Promotion to Professor</w:t>
      </w:r>
    </w:p>
    <w:p w14:paraId="19C9E3FE" w14:textId="77777777" w:rsidR="00A139AA" w:rsidRDefault="00A139AA">
      <w:pPr>
        <w:rPr>
          <w:rFonts w:ascii="Cambria" w:hAnsi="Cambria"/>
          <w:sz w:val="24"/>
          <w:szCs w:val="24"/>
        </w:rPr>
      </w:pPr>
    </w:p>
    <w:p w14:paraId="713C496F" w14:textId="77777777" w:rsidR="00D52650" w:rsidRPr="0029189D" w:rsidRDefault="00556E10">
      <w:pPr>
        <w:rPr>
          <w:rFonts w:ascii="Cambria" w:hAnsi="Cambria"/>
          <w:sz w:val="24"/>
          <w:szCs w:val="24"/>
        </w:rPr>
      </w:pPr>
      <w:r w:rsidRPr="0029189D">
        <w:rPr>
          <w:rFonts w:ascii="Cambria" w:hAnsi="Cambria"/>
          <w:sz w:val="24"/>
          <w:szCs w:val="24"/>
        </w:rPr>
        <w:t xml:space="preserve">Each year, the Chair examines the CVs of all Associate Professors who have been in rank for 6 years or more. If the Chair believes that a reasonable case can be made for promotion to Professor, the Chair appoints an ad hoc committee to consider further the possibility </w:t>
      </w:r>
      <w:proofErr w:type="gramStart"/>
      <w:r w:rsidRPr="0029189D">
        <w:rPr>
          <w:rFonts w:ascii="Cambria" w:hAnsi="Cambria"/>
          <w:sz w:val="24"/>
          <w:szCs w:val="24"/>
        </w:rPr>
        <w:t>of  promotion</w:t>
      </w:r>
      <w:proofErr w:type="gramEnd"/>
      <w:r w:rsidRPr="0029189D">
        <w:rPr>
          <w:rFonts w:ascii="Cambria" w:hAnsi="Cambria"/>
          <w:sz w:val="24"/>
          <w:szCs w:val="24"/>
        </w:rPr>
        <w:t>. The Chair should take into consideration in such matters: the opinions of relevant colleagues, competitive offers, and issues of equity. The Chair will, normally, bring to the professors all and only positive recommendations from the ad hoc committee.</w:t>
      </w:r>
    </w:p>
    <w:p w14:paraId="30DA1013" w14:textId="77777777" w:rsidR="00D52650" w:rsidRPr="0029189D" w:rsidRDefault="00D52650">
      <w:pPr>
        <w:rPr>
          <w:rFonts w:ascii="Cambria" w:hAnsi="Cambria"/>
          <w:sz w:val="24"/>
          <w:szCs w:val="24"/>
        </w:rPr>
      </w:pPr>
    </w:p>
    <w:p w14:paraId="38A78058" w14:textId="77777777" w:rsidR="00D52650" w:rsidRPr="0029189D" w:rsidRDefault="00556E10">
      <w:pPr>
        <w:rPr>
          <w:rFonts w:ascii="Cambria" w:hAnsi="Cambria"/>
          <w:sz w:val="24"/>
          <w:szCs w:val="24"/>
        </w:rPr>
      </w:pPr>
      <w:r w:rsidRPr="0029189D">
        <w:rPr>
          <w:rFonts w:ascii="Cambria" w:hAnsi="Cambria"/>
          <w:sz w:val="24"/>
          <w:szCs w:val="24"/>
        </w:rPr>
        <w:t>An Associate Professor may request that the Chair appoint such a committee if he or she believes that a reasonable case for promotion can be made. Except in exceptional circumstances the Chair will, then, appoint such a committee.</w:t>
      </w:r>
    </w:p>
    <w:p w14:paraId="0CF388D6" w14:textId="77777777" w:rsidR="00D52650" w:rsidRPr="0029189D" w:rsidRDefault="00D52650">
      <w:pPr>
        <w:rPr>
          <w:rFonts w:ascii="Cambria" w:hAnsi="Cambria"/>
          <w:sz w:val="24"/>
          <w:szCs w:val="24"/>
        </w:rPr>
      </w:pPr>
    </w:p>
    <w:p w14:paraId="75D53D8D" w14:textId="77777777" w:rsidR="00D52650" w:rsidRPr="00A139AA" w:rsidRDefault="00556E10" w:rsidP="00A139AA">
      <w:pPr>
        <w:pStyle w:val="ListParagraph"/>
        <w:numPr>
          <w:ilvl w:val="0"/>
          <w:numId w:val="2"/>
        </w:numPr>
        <w:rPr>
          <w:rFonts w:ascii="Cambria" w:hAnsi="Cambria"/>
          <w:sz w:val="24"/>
          <w:szCs w:val="24"/>
        </w:rPr>
      </w:pPr>
      <w:r w:rsidRPr="00A139AA">
        <w:rPr>
          <w:rFonts w:ascii="Cambria" w:hAnsi="Cambria"/>
          <w:sz w:val="24"/>
          <w:szCs w:val="24"/>
        </w:rPr>
        <w:t xml:space="preserve"> Calendar</w:t>
      </w:r>
    </w:p>
    <w:p w14:paraId="10A732D3" w14:textId="77777777" w:rsidR="00A139AA" w:rsidRDefault="00A139AA">
      <w:pPr>
        <w:rPr>
          <w:rFonts w:ascii="Cambria" w:hAnsi="Cambria"/>
          <w:sz w:val="24"/>
          <w:szCs w:val="24"/>
        </w:rPr>
      </w:pPr>
    </w:p>
    <w:p w14:paraId="79559201" w14:textId="77777777" w:rsidR="00D52650" w:rsidRPr="0029189D" w:rsidRDefault="00556E10">
      <w:pPr>
        <w:rPr>
          <w:rFonts w:ascii="Cambria" w:hAnsi="Cambria"/>
          <w:sz w:val="24"/>
          <w:szCs w:val="24"/>
        </w:rPr>
      </w:pPr>
      <w:r w:rsidRPr="0029189D">
        <w:rPr>
          <w:rFonts w:ascii="Cambria" w:hAnsi="Cambria"/>
          <w:sz w:val="24"/>
          <w:szCs w:val="24"/>
        </w:rPr>
        <w:t>Reappointment committees are generally expected to have their reports prepared by November 1. Committees considering promotions to Professor as generally expected to have their reports ready by December 1.  Tenure committees are usually expected to have their reports ready by the beginning of the spring semester.</w:t>
      </w:r>
    </w:p>
    <w:p w14:paraId="62CF29E5" w14:textId="77777777" w:rsidR="00D52650" w:rsidRPr="0029189D" w:rsidRDefault="00D52650">
      <w:pPr>
        <w:rPr>
          <w:rFonts w:ascii="Cambria" w:hAnsi="Cambria"/>
          <w:sz w:val="24"/>
          <w:szCs w:val="24"/>
        </w:rPr>
      </w:pPr>
    </w:p>
    <w:sectPr w:rsidR="00D52650" w:rsidRPr="0029189D">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251CA" w16cid:durableId="1D80B673"/>
  <w16cid:commentId w16cid:paraId="69BD6CDF" w16cid:durableId="1D80CF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Light">
    <w:altName w:val="Century Gothic"/>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236E4"/>
    <w:multiLevelType w:val="hybridMultilevel"/>
    <w:tmpl w:val="2428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02E15"/>
    <w:multiLevelType w:val="hybridMultilevel"/>
    <w:tmpl w:val="99409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50A6D"/>
    <w:multiLevelType w:val="hybridMultilevel"/>
    <w:tmpl w:val="6F8CE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50"/>
    <w:rsid w:val="00076B2E"/>
    <w:rsid w:val="000F5184"/>
    <w:rsid w:val="00120FF9"/>
    <w:rsid w:val="00185AE1"/>
    <w:rsid w:val="001D5156"/>
    <w:rsid w:val="001F6D96"/>
    <w:rsid w:val="00240B5A"/>
    <w:rsid w:val="00251661"/>
    <w:rsid w:val="00282D49"/>
    <w:rsid w:val="00285CB2"/>
    <w:rsid w:val="0029189D"/>
    <w:rsid w:val="002E192A"/>
    <w:rsid w:val="002F0027"/>
    <w:rsid w:val="002F195D"/>
    <w:rsid w:val="002F32F2"/>
    <w:rsid w:val="00423034"/>
    <w:rsid w:val="00430387"/>
    <w:rsid w:val="004A14CD"/>
    <w:rsid w:val="004C4267"/>
    <w:rsid w:val="004E6DA3"/>
    <w:rsid w:val="00500546"/>
    <w:rsid w:val="00510685"/>
    <w:rsid w:val="00555B61"/>
    <w:rsid w:val="00556E10"/>
    <w:rsid w:val="00565FB5"/>
    <w:rsid w:val="00572837"/>
    <w:rsid w:val="005A002D"/>
    <w:rsid w:val="006278D4"/>
    <w:rsid w:val="006832AD"/>
    <w:rsid w:val="00751DB0"/>
    <w:rsid w:val="00767C35"/>
    <w:rsid w:val="007B5722"/>
    <w:rsid w:val="007D6C1F"/>
    <w:rsid w:val="007E6689"/>
    <w:rsid w:val="00847BF4"/>
    <w:rsid w:val="00870295"/>
    <w:rsid w:val="00893D4D"/>
    <w:rsid w:val="008A10D7"/>
    <w:rsid w:val="008B4307"/>
    <w:rsid w:val="008B7229"/>
    <w:rsid w:val="009A35FE"/>
    <w:rsid w:val="009D3617"/>
    <w:rsid w:val="009E52F0"/>
    <w:rsid w:val="00A139AA"/>
    <w:rsid w:val="00A16579"/>
    <w:rsid w:val="00A175B9"/>
    <w:rsid w:val="00A25799"/>
    <w:rsid w:val="00A87D27"/>
    <w:rsid w:val="00AE7E7D"/>
    <w:rsid w:val="00BA2A85"/>
    <w:rsid w:val="00BA72EA"/>
    <w:rsid w:val="00BD4999"/>
    <w:rsid w:val="00BF2E09"/>
    <w:rsid w:val="00C82EBA"/>
    <w:rsid w:val="00CC6BDE"/>
    <w:rsid w:val="00D004EE"/>
    <w:rsid w:val="00D46F9C"/>
    <w:rsid w:val="00D52650"/>
    <w:rsid w:val="00DC2DF2"/>
    <w:rsid w:val="00EB095D"/>
    <w:rsid w:val="00EC7F94"/>
    <w:rsid w:val="00F0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8D34F"/>
  <w15:docId w15:val="{7E993696-2771-429A-8139-52209390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9189D"/>
    <w:pPr>
      <w:ind w:left="720"/>
      <w:contextualSpacing/>
    </w:pPr>
  </w:style>
  <w:style w:type="character" w:styleId="CommentReference">
    <w:name w:val="annotation reference"/>
    <w:basedOn w:val="DefaultParagraphFont"/>
    <w:uiPriority w:val="99"/>
    <w:semiHidden/>
    <w:unhideWhenUsed/>
    <w:rsid w:val="00282D49"/>
    <w:rPr>
      <w:sz w:val="18"/>
      <w:szCs w:val="18"/>
    </w:rPr>
  </w:style>
  <w:style w:type="paragraph" w:styleId="CommentText">
    <w:name w:val="annotation text"/>
    <w:basedOn w:val="Normal"/>
    <w:link w:val="CommentTextChar"/>
    <w:uiPriority w:val="99"/>
    <w:semiHidden/>
    <w:unhideWhenUsed/>
    <w:rsid w:val="00282D49"/>
    <w:pPr>
      <w:spacing w:line="240" w:lineRule="auto"/>
    </w:pPr>
    <w:rPr>
      <w:sz w:val="24"/>
      <w:szCs w:val="24"/>
    </w:rPr>
  </w:style>
  <w:style w:type="character" w:customStyle="1" w:styleId="CommentTextChar">
    <w:name w:val="Comment Text Char"/>
    <w:basedOn w:val="DefaultParagraphFont"/>
    <w:link w:val="CommentText"/>
    <w:uiPriority w:val="99"/>
    <w:semiHidden/>
    <w:rsid w:val="00282D49"/>
    <w:rPr>
      <w:sz w:val="24"/>
      <w:szCs w:val="24"/>
    </w:rPr>
  </w:style>
  <w:style w:type="paragraph" w:styleId="CommentSubject">
    <w:name w:val="annotation subject"/>
    <w:basedOn w:val="CommentText"/>
    <w:next w:val="CommentText"/>
    <w:link w:val="CommentSubjectChar"/>
    <w:uiPriority w:val="99"/>
    <w:semiHidden/>
    <w:unhideWhenUsed/>
    <w:rsid w:val="00282D49"/>
    <w:rPr>
      <w:b/>
      <w:bCs/>
      <w:sz w:val="20"/>
      <w:szCs w:val="20"/>
    </w:rPr>
  </w:style>
  <w:style w:type="character" w:customStyle="1" w:styleId="CommentSubjectChar">
    <w:name w:val="Comment Subject Char"/>
    <w:basedOn w:val="CommentTextChar"/>
    <w:link w:val="CommentSubject"/>
    <w:uiPriority w:val="99"/>
    <w:semiHidden/>
    <w:rsid w:val="00282D49"/>
    <w:rPr>
      <w:b/>
      <w:bCs/>
      <w:sz w:val="20"/>
      <w:szCs w:val="20"/>
    </w:rPr>
  </w:style>
  <w:style w:type="paragraph" w:styleId="BalloonText">
    <w:name w:val="Balloon Text"/>
    <w:basedOn w:val="Normal"/>
    <w:link w:val="BalloonTextChar"/>
    <w:uiPriority w:val="99"/>
    <w:semiHidden/>
    <w:unhideWhenUsed/>
    <w:rsid w:val="00282D4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D49"/>
    <w:rPr>
      <w:rFonts w:ascii="Times New Roman" w:hAnsi="Times New Roman" w:cs="Times New Roman"/>
      <w:sz w:val="18"/>
      <w:szCs w:val="18"/>
    </w:rPr>
  </w:style>
  <w:style w:type="table" w:styleId="TableGrid">
    <w:name w:val="Table Grid"/>
    <w:basedOn w:val="TableNormal"/>
    <w:uiPriority w:val="39"/>
    <w:rsid w:val="009A35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s.upenn.edu/deans-office/fac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enn.edu/assoc-provost/handbook"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E39B-D9B9-46C4-A5CE-B7C82C04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Kurzban</dc:creator>
  <cp:lastModifiedBy>yc</cp:lastModifiedBy>
  <cp:revision>2</cp:revision>
  <dcterms:created xsi:type="dcterms:W3CDTF">2017-10-19T13:59:00Z</dcterms:created>
  <dcterms:modified xsi:type="dcterms:W3CDTF">2017-10-19T13:59:00Z</dcterms:modified>
</cp:coreProperties>
</file>